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695F" w14:textId="059AAD5E" w:rsidR="0081394B" w:rsidRPr="00E83AD7" w:rsidRDefault="0081394B" w:rsidP="0081394B">
      <w:pPr>
        <w:widowControl w:val="0"/>
        <w:spacing w:after="0" w:line="240" w:lineRule="auto"/>
        <w:jc w:val="center"/>
        <w:rPr>
          <w:rFonts w:ascii="Times New Roman" w:eastAsia="Times New Roman" w:hAnsi="Times New Roman" w:cs="Times New Roman"/>
          <w:b/>
          <w:snapToGrid w:val="0"/>
          <w:sz w:val="28"/>
          <w:szCs w:val="28"/>
        </w:rPr>
      </w:pPr>
      <w:r w:rsidRPr="00E83AD7">
        <w:rPr>
          <w:rFonts w:ascii="Times New Roman" w:eastAsia="Times New Roman" w:hAnsi="Times New Roman" w:cs="Times New Roman"/>
          <w:b/>
          <w:snapToGrid w:val="0"/>
          <w:sz w:val="28"/>
          <w:szCs w:val="28"/>
        </w:rPr>
        <w:t>AVISO DE PRIVACIDAD INTEGRAL PARA PROCESOS</w:t>
      </w:r>
      <w:r>
        <w:rPr>
          <w:rFonts w:ascii="Times New Roman" w:eastAsia="Times New Roman" w:hAnsi="Times New Roman" w:cs="Times New Roman"/>
          <w:b/>
          <w:snapToGrid w:val="0"/>
          <w:sz w:val="28"/>
          <w:szCs w:val="28"/>
        </w:rPr>
        <w:t xml:space="preserve"> DE LICITACIÓN Y </w:t>
      </w:r>
      <w:r w:rsidRPr="00E83AD7">
        <w:rPr>
          <w:rFonts w:ascii="Times New Roman" w:eastAsia="Times New Roman" w:hAnsi="Times New Roman" w:cs="Times New Roman"/>
          <w:b/>
          <w:snapToGrid w:val="0"/>
          <w:sz w:val="28"/>
          <w:szCs w:val="28"/>
        </w:rPr>
        <w:t xml:space="preserve">CONTRATACIÓN </w:t>
      </w:r>
    </w:p>
    <w:p w14:paraId="7A6A277E" w14:textId="1825CE35" w:rsidR="0081394B" w:rsidRDefault="0081394B" w:rsidP="0081394B">
      <w:pPr>
        <w:widowControl w:val="0"/>
        <w:spacing w:after="0" w:line="240" w:lineRule="auto"/>
        <w:jc w:val="both"/>
        <w:rPr>
          <w:rFonts w:ascii="Times New Roman" w:eastAsia="Times New Roman" w:hAnsi="Times New Roman" w:cs="Times New Roman"/>
          <w:b/>
          <w:snapToGrid w:val="0"/>
          <w:sz w:val="28"/>
          <w:szCs w:val="28"/>
        </w:rPr>
      </w:pPr>
    </w:p>
    <w:p w14:paraId="7D64799A" w14:textId="77777777" w:rsidR="00600690" w:rsidRPr="00E83AD7" w:rsidRDefault="00600690" w:rsidP="0081394B">
      <w:pPr>
        <w:widowControl w:val="0"/>
        <w:spacing w:after="0" w:line="240" w:lineRule="auto"/>
        <w:jc w:val="both"/>
        <w:rPr>
          <w:rFonts w:ascii="Times New Roman" w:eastAsia="Times New Roman" w:hAnsi="Times New Roman" w:cs="Times New Roman"/>
          <w:b/>
          <w:snapToGrid w:val="0"/>
          <w:sz w:val="28"/>
          <w:szCs w:val="28"/>
        </w:rPr>
      </w:pPr>
    </w:p>
    <w:p w14:paraId="29CFA449" w14:textId="5AA1CF1A" w:rsidR="008F7A79" w:rsidRPr="008F7A79" w:rsidRDefault="008F7A79" w:rsidP="008F7A79">
      <w:pPr>
        <w:pStyle w:val="Prrafodelista"/>
        <w:widowControl w:val="0"/>
        <w:numPr>
          <w:ilvl w:val="0"/>
          <w:numId w:val="4"/>
        </w:numPr>
        <w:spacing w:after="0" w:line="240" w:lineRule="auto"/>
        <w:jc w:val="both"/>
        <w:rPr>
          <w:rFonts w:ascii="Times New Roman" w:eastAsia="Times New Roman" w:hAnsi="Times New Roman" w:cs="Times New Roman"/>
          <w:b/>
          <w:bCs/>
          <w:snapToGrid w:val="0"/>
          <w:sz w:val="26"/>
          <w:szCs w:val="26"/>
        </w:rPr>
      </w:pPr>
      <w:r w:rsidRPr="008F7A79">
        <w:rPr>
          <w:rFonts w:ascii="Times New Roman" w:eastAsia="Times New Roman" w:hAnsi="Times New Roman" w:cs="Times New Roman"/>
          <w:b/>
          <w:bCs/>
          <w:snapToGrid w:val="0"/>
          <w:sz w:val="26"/>
          <w:szCs w:val="26"/>
        </w:rPr>
        <w:t>Denominación</w:t>
      </w:r>
      <w:r w:rsidR="00EF422A">
        <w:rPr>
          <w:rFonts w:ascii="Times New Roman" w:eastAsia="Times New Roman" w:hAnsi="Times New Roman" w:cs="Times New Roman"/>
          <w:b/>
          <w:bCs/>
          <w:snapToGrid w:val="0"/>
          <w:sz w:val="26"/>
          <w:szCs w:val="26"/>
        </w:rPr>
        <w:t xml:space="preserve"> y </w:t>
      </w:r>
      <w:r w:rsidR="000E37FF">
        <w:rPr>
          <w:rFonts w:ascii="Times New Roman" w:eastAsia="Times New Roman" w:hAnsi="Times New Roman" w:cs="Times New Roman"/>
          <w:b/>
          <w:bCs/>
          <w:snapToGrid w:val="0"/>
          <w:sz w:val="26"/>
          <w:szCs w:val="26"/>
        </w:rPr>
        <w:t>D</w:t>
      </w:r>
      <w:r w:rsidR="00EF422A">
        <w:rPr>
          <w:rFonts w:ascii="Times New Roman" w:eastAsia="Times New Roman" w:hAnsi="Times New Roman" w:cs="Times New Roman"/>
          <w:b/>
          <w:bCs/>
          <w:snapToGrid w:val="0"/>
          <w:sz w:val="26"/>
          <w:szCs w:val="26"/>
        </w:rPr>
        <w:t>omicilio</w:t>
      </w:r>
      <w:r w:rsidRPr="008F7A79">
        <w:rPr>
          <w:rFonts w:ascii="Times New Roman" w:eastAsia="Times New Roman" w:hAnsi="Times New Roman" w:cs="Times New Roman"/>
          <w:b/>
          <w:bCs/>
          <w:snapToGrid w:val="0"/>
          <w:sz w:val="26"/>
          <w:szCs w:val="26"/>
        </w:rPr>
        <w:t xml:space="preserve"> del responsable:</w:t>
      </w:r>
    </w:p>
    <w:p w14:paraId="75AEBCCC" w14:textId="77777777" w:rsidR="008F7A79" w:rsidRDefault="008F7A79" w:rsidP="0081394B">
      <w:pPr>
        <w:widowControl w:val="0"/>
        <w:spacing w:after="0" w:line="240" w:lineRule="auto"/>
        <w:jc w:val="both"/>
        <w:rPr>
          <w:rFonts w:ascii="Times New Roman" w:eastAsia="Times New Roman" w:hAnsi="Times New Roman" w:cs="Times New Roman"/>
          <w:snapToGrid w:val="0"/>
          <w:sz w:val="26"/>
          <w:szCs w:val="26"/>
        </w:rPr>
      </w:pPr>
    </w:p>
    <w:p w14:paraId="5579FFA3" w14:textId="62A3DD24" w:rsidR="0081394B" w:rsidRDefault="0081394B" w:rsidP="0081394B">
      <w:pPr>
        <w:widowControl w:val="0"/>
        <w:spacing w:after="0" w:line="240" w:lineRule="auto"/>
        <w:jc w:val="both"/>
        <w:rPr>
          <w:rFonts w:ascii="Times New Roman" w:eastAsia="Times New Roman" w:hAnsi="Times New Roman" w:cs="Times New Roman"/>
          <w:snapToGrid w:val="0"/>
          <w:sz w:val="26"/>
          <w:szCs w:val="26"/>
        </w:rPr>
      </w:pPr>
      <w:r w:rsidRPr="00E83AD7">
        <w:rPr>
          <w:rFonts w:ascii="Times New Roman" w:eastAsia="Times New Roman" w:hAnsi="Times New Roman" w:cs="Times New Roman"/>
          <w:snapToGrid w:val="0"/>
          <w:sz w:val="26"/>
          <w:szCs w:val="26"/>
        </w:rPr>
        <w:t>Sistema para el Desarrollo Integral de la Familia del Estado de Durango</w:t>
      </w:r>
      <w:r>
        <w:rPr>
          <w:rFonts w:ascii="Times New Roman" w:eastAsia="Times New Roman" w:hAnsi="Times New Roman" w:cs="Times New Roman"/>
          <w:snapToGrid w:val="0"/>
          <w:sz w:val="26"/>
          <w:szCs w:val="26"/>
        </w:rPr>
        <w:t xml:space="preserve"> (DIF Estatal)</w:t>
      </w:r>
      <w:r w:rsidRPr="00E83AD7">
        <w:rPr>
          <w:rFonts w:ascii="Times New Roman" w:eastAsia="Times New Roman" w:hAnsi="Times New Roman" w:cs="Times New Roman"/>
          <w:snapToGrid w:val="0"/>
          <w:sz w:val="26"/>
          <w:szCs w:val="26"/>
        </w:rPr>
        <w:t xml:space="preserve">, a través de la Coordinación Jurídico Administrativo, con domicilio en </w:t>
      </w:r>
      <w:proofErr w:type="spellStart"/>
      <w:r w:rsidRPr="00E83AD7">
        <w:rPr>
          <w:rFonts w:ascii="Times New Roman" w:eastAsia="Times New Roman" w:hAnsi="Times New Roman" w:cs="Times New Roman"/>
          <w:snapToGrid w:val="0"/>
          <w:sz w:val="26"/>
          <w:szCs w:val="26"/>
        </w:rPr>
        <w:t>Blv</w:t>
      </w:r>
      <w:r w:rsidR="00764719">
        <w:rPr>
          <w:rFonts w:ascii="Times New Roman" w:eastAsia="Times New Roman" w:hAnsi="Times New Roman" w:cs="Times New Roman"/>
          <w:snapToGrid w:val="0"/>
          <w:sz w:val="26"/>
          <w:szCs w:val="26"/>
        </w:rPr>
        <w:t>d</w:t>
      </w:r>
      <w:proofErr w:type="spellEnd"/>
      <w:r w:rsidRPr="00E83AD7">
        <w:rPr>
          <w:rFonts w:ascii="Times New Roman" w:eastAsia="Times New Roman" w:hAnsi="Times New Roman" w:cs="Times New Roman"/>
          <w:snapToGrid w:val="0"/>
          <w:sz w:val="26"/>
          <w:szCs w:val="26"/>
        </w:rPr>
        <w:t xml:space="preserve">. José María Patoni No. 105, Fraccionamiento Predio Rustico la Tinaja y los </w:t>
      </w:r>
      <w:proofErr w:type="spellStart"/>
      <w:r w:rsidRPr="00E83AD7">
        <w:rPr>
          <w:rFonts w:ascii="Times New Roman" w:eastAsia="Times New Roman" w:hAnsi="Times New Roman" w:cs="Times New Roman"/>
          <w:snapToGrid w:val="0"/>
          <w:sz w:val="26"/>
          <w:szCs w:val="26"/>
        </w:rPr>
        <w:t>Lugos</w:t>
      </w:r>
      <w:proofErr w:type="spellEnd"/>
      <w:r w:rsidRPr="00E83AD7">
        <w:rPr>
          <w:rFonts w:ascii="Times New Roman" w:eastAsia="Times New Roman" w:hAnsi="Times New Roman" w:cs="Times New Roman"/>
          <w:snapToGrid w:val="0"/>
          <w:sz w:val="26"/>
          <w:szCs w:val="26"/>
        </w:rPr>
        <w:t xml:space="preserve">, </w:t>
      </w:r>
      <w:r>
        <w:rPr>
          <w:rFonts w:ascii="Times New Roman" w:eastAsia="Times New Roman" w:hAnsi="Times New Roman" w:cs="Times New Roman"/>
          <w:snapToGrid w:val="0"/>
          <w:sz w:val="26"/>
          <w:szCs w:val="26"/>
        </w:rPr>
        <w:t xml:space="preserve">C.P. 34217, </w:t>
      </w:r>
      <w:r w:rsidRPr="00E83AD7">
        <w:rPr>
          <w:rFonts w:ascii="Times New Roman" w:eastAsia="Times New Roman" w:hAnsi="Times New Roman" w:cs="Times New Roman"/>
          <w:snapToGrid w:val="0"/>
          <w:sz w:val="26"/>
          <w:szCs w:val="26"/>
        </w:rPr>
        <w:t xml:space="preserve">de la Ciudad de Durango, </w:t>
      </w:r>
      <w:proofErr w:type="spellStart"/>
      <w:r w:rsidRPr="00E83AD7">
        <w:rPr>
          <w:rFonts w:ascii="Times New Roman" w:eastAsia="Times New Roman" w:hAnsi="Times New Roman" w:cs="Times New Roman"/>
          <w:snapToGrid w:val="0"/>
          <w:sz w:val="26"/>
          <w:szCs w:val="26"/>
        </w:rPr>
        <w:t>Dgo</w:t>
      </w:r>
      <w:proofErr w:type="spellEnd"/>
      <w:r w:rsidRPr="00E83AD7">
        <w:rPr>
          <w:rFonts w:ascii="Times New Roman" w:eastAsia="Times New Roman" w:hAnsi="Times New Roman" w:cs="Times New Roman"/>
          <w:snapToGrid w:val="0"/>
          <w:sz w:val="26"/>
          <w:szCs w:val="26"/>
        </w:rPr>
        <w:t>.,</w:t>
      </w:r>
      <w:r w:rsidRPr="00E83AD7">
        <w:rPr>
          <w:rFonts w:ascii="Times New Roman" w:hAnsi="Times New Roman" w:cs="Times New Roman"/>
          <w:sz w:val="26"/>
          <w:szCs w:val="26"/>
        </w:rPr>
        <w:t xml:space="preserve"> </w:t>
      </w:r>
      <w:r w:rsidRPr="00E83AD7">
        <w:rPr>
          <w:rFonts w:ascii="Times New Roman" w:eastAsia="Times New Roman" w:hAnsi="Times New Roman" w:cs="Times New Roman"/>
          <w:snapToGrid w:val="0"/>
          <w:sz w:val="26"/>
          <w:szCs w:val="26"/>
        </w:rPr>
        <w:t>responsable del tratamiento de los datos</w:t>
      </w:r>
      <w:r>
        <w:rPr>
          <w:rFonts w:ascii="Times New Roman" w:eastAsia="Times New Roman" w:hAnsi="Times New Roman" w:cs="Times New Roman"/>
          <w:snapToGrid w:val="0"/>
          <w:sz w:val="26"/>
          <w:szCs w:val="26"/>
        </w:rPr>
        <w:t xml:space="preserve"> personales </w:t>
      </w:r>
      <w:r w:rsidRPr="00E83AD7">
        <w:rPr>
          <w:rFonts w:ascii="Times New Roman" w:eastAsia="Times New Roman" w:hAnsi="Times New Roman" w:cs="Times New Roman"/>
          <w:snapToGrid w:val="0"/>
          <w:sz w:val="26"/>
          <w:szCs w:val="26"/>
        </w:rPr>
        <w:t xml:space="preserve">que </w:t>
      </w:r>
      <w:r w:rsidR="006C16F0">
        <w:rPr>
          <w:rFonts w:ascii="Times New Roman" w:eastAsia="Times New Roman" w:hAnsi="Times New Roman" w:cs="Times New Roman"/>
          <w:snapToGrid w:val="0"/>
          <w:sz w:val="26"/>
          <w:szCs w:val="26"/>
        </w:rPr>
        <w:t>se</w:t>
      </w:r>
      <w:r w:rsidRPr="00E83AD7">
        <w:rPr>
          <w:rFonts w:ascii="Times New Roman" w:eastAsia="Times New Roman" w:hAnsi="Times New Roman" w:cs="Times New Roman"/>
          <w:snapToGrid w:val="0"/>
          <w:sz w:val="26"/>
          <w:szCs w:val="26"/>
        </w:rPr>
        <w:t xml:space="preserve"> proporcione</w:t>
      </w:r>
      <w:r w:rsidR="006C16F0">
        <w:rPr>
          <w:rFonts w:ascii="Times New Roman" w:eastAsia="Times New Roman" w:hAnsi="Times New Roman" w:cs="Times New Roman"/>
          <w:snapToGrid w:val="0"/>
          <w:sz w:val="26"/>
          <w:szCs w:val="26"/>
        </w:rPr>
        <w:t>n</w:t>
      </w:r>
      <w:r w:rsidRPr="00E83AD7">
        <w:rPr>
          <w:rFonts w:ascii="Times New Roman" w:eastAsia="Times New Roman" w:hAnsi="Times New Roman" w:cs="Times New Roman"/>
          <w:snapToGrid w:val="0"/>
          <w:sz w:val="26"/>
          <w:szCs w:val="26"/>
        </w:rPr>
        <w:t>, los cuales serán protegidos conforme a lo dispuesto por la Ley de Protección de Datos Personales en Posesión de Sujetos Obligados del Estado de Durango</w:t>
      </w:r>
      <w:r w:rsidR="006C16F0">
        <w:rPr>
          <w:rFonts w:ascii="Times New Roman" w:eastAsia="Times New Roman" w:hAnsi="Times New Roman" w:cs="Times New Roman"/>
          <w:snapToGrid w:val="0"/>
          <w:sz w:val="26"/>
          <w:szCs w:val="26"/>
        </w:rPr>
        <w:t xml:space="preserve"> y </w:t>
      </w:r>
      <w:r w:rsidR="006C16F0" w:rsidRPr="006C16F0">
        <w:rPr>
          <w:rFonts w:ascii="Times New Roman" w:eastAsia="Times New Roman" w:hAnsi="Times New Roman" w:cs="Times New Roman"/>
          <w:snapToGrid w:val="0"/>
          <w:sz w:val="26"/>
          <w:szCs w:val="26"/>
        </w:rPr>
        <w:t>demás disposiciones legales aplicables</w:t>
      </w:r>
      <w:r w:rsidR="006C16F0">
        <w:rPr>
          <w:rFonts w:ascii="Times New Roman" w:eastAsia="Times New Roman" w:hAnsi="Times New Roman" w:cs="Times New Roman"/>
          <w:snapToGrid w:val="0"/>
          <w:sz w:val="26"/>
          <w:szCs w:val="26"/>
        </w:rPr>
        <w:t>.</w:t>
      </w:r>
    </w:p>
    <w:p w14:paraId="4450FB96" w14:textId="77777777" w:rsidR="0081394B" w:rsidRPr="00E83AD7" w:rsidRDefault="0081394B" w:rsidP="0081394B">
      <w:pPr>
        <w:widowControl w:val="0"/>
        <w:spacing w:after="0" w:line="240" w:lineRule="auto"/>
        <w:jc w:val="both"/>
        <w:rPr>
          <w:rFonts w:ascii="Times New Roman" w:eastAsia="Times New Roman" w:hAnsi="Times New Roman" w:cs="Times New Roman"/>
          <w:snapToGrid w:val="0"/>
          <w:sz w:val="26"/>
          <w:szCs w:val="26"/>
        </w:rPr>
      </w:pPr>
    </w:p>
    <w:p w14:paraId="71D08E7E" w14:textId="2C8854AE" w:rsidR="0081394B" w:rsidRPr="0074331D" w:rsidRDefault="008F7A79" w:rsidP="008F7A79">
      <w:pPr>
        <w:pStyle w:val="Prrafodelista"/>
        <w:widowControl w:val="0"/>
        <w:numPr>
          <w:ilvl w:val="0"/>
          <w:numId w:val="4"/>
        </w:numPr>
        <w:spacing w:after="0" w:line="240" w:lineRule="auto"/>
        <w:jc w:val="both"/>
        <w:rPr>
          <w:rFonts w:ascii="Times New Roman" w:eastAsia="Times New Roman" w:hAnsi="Times New Roman" w:cs="Times New Roman"/>
          <w:b/>
          <w:bCs/>
          <w:snapToGrid w:val="0"/>
          <w:color w:val="0070C0"/>
          <w:sz w:val="26"/>
          <w:szCs w:val="26"/>
        </w:rPr>
      </w:pPr>
      <w:bookmarkStart w:id="0" w:name="_Hlk66275292"/>
      <w:r>
        <w:rPr>
          <w:rFonts w:ascii="Times New Roman" w:hAnsi="Times New Roman" w:cs="Times New Roman"/>
          <w:b/>
          <w:bCs/>
          <w:sz w:val="26"/>
          <w:szCs w:val="26"/>
        </w:rPr>
        <w:t>D</w:t>
      </w:r>
      <w:r w:rsidR="0081394B" w:rsidRPr="0074331D">
        <w:rPr>
          <w:rFonts w:ascii="Times New Roman" w:hAnsi="Times New Roman" w:cs="Times New Roman"/>
          <w:b/>
          <w:bCs/>
          <w:sz w:val="26"/>
          <w:szCs w:val="26"/>
        </w:rPr>
        <w:t>atos personales que se recaban de personas físicas</w:t>
      </w:r>
      <w:r w:rsidR="00D618C6">
        <w:rPr>
          <w:rFonts w:ascii="Times New Roman" w:hAnsi="Times New Roman" w:cs="Times New Roman"/>
          <w:b/>
          <w:bCs/>
          <w:sz w:val="26"/>
          <w:szCs w:val="26"/>
        </w:rPr>
        <w:t xml:space="preserve"> y morales</w:t>
      </w:r>
      <w:r w:rsidR="0081394B" w:rsidRPr="0074331D">
        <w:rPr>
          <w:rFonts w:ascii="Times New Roman" w:hAnsi="Times New Roman" w:cs="Times New Roman"/>
          <w:b/>
          <w:bCs/>
          <w:sz w:val="26"/>
          <w:szCs w:val="26"/>
        </w:rPr>
        <w:t xml:space="preserve"> sometidos a tratamiento: </w:t>
      </w:r>
    </w:p>
    <w:bookmarkEnd w:id="0"/>
    <w:p w14:paraId="68F77247" w14:textId="77777777" w:rsidR="0081394B" w:rsidRDefault="0081394B" w:rsidP="0081394B">
      <w:pPr>
        <w:pStyle w:val="Default"/>
        <w:jc w:val="both"/>
        <w:rPr>
          <w:rFonts w:ascii="Times New Roman" w:hAnsi="Times New Roman" w:cs="Times New Roman"/>
          <w:sz w:val="26"/>
          <w:szCs w:val="26"/>
        </w:rPr>
      </w:pPr>
    </w:p>
    <w:p w14:paraId="77E80D65" w14:textId="77777777" w:rsidR="0081394B" w:rsidRDefault="0081394B" w:rsidP="0081394B">
      <w:pPr>
        <w:pStyle w:val="Prrafodelista"/>
        <w:widowControl w:val="0"/>
        <w:numPr>
          <w:ilvl w:val="0"/>
          <w:numId w:val="1"/>
        </w:numPr>
        <w:spacing w:after="0" w:line="240" w:lineRule="auto"/>
        <w:jc w:val="both"/>
        <w:rPr>
          <w:rFonts w:ascii="Times New Roman" w:eastAsia="Times New Roman" w:hAnsi="Times New Roman" w:cs="Times New Roman"/>
          <w:snapToGrid w:val="0"/>
          <w:sz w:val="26"/>
          <w:szCs w:val="26"/>
        </w:rPr>
      </w:pPr>
      <w:r w:rsidRPr="00634470">
        <w:rPr>
          <w:rFonts w:ascii="Times New Roman" w:eastAsia="Times New Roman" w:hAnsi="Times New Roman" w:cs="Times New Roman"/>
          <w:b/>
          <w:bCs/>
          <w:snapToGrid w:val="0"/>
          <w:sz w:val="26"/>
          <w:szCs w:val="26"/>
        </w:rPr>
        <w:t>Datos de identificación:</w:t>
      </w:r>
      <w:r w:rsidRPr="00634470">
        <w:rPr>
          <w:rFonts w:ascii="Times New Roman" w:eastAsia="Times New Roman" w:hAnsi="Times New Roman" w:cs="Times New Roman"/>
          <w:snapToGrid w:val="0"/>
          <w:sz w:val="26"/>
          <w:szCs w:val="26"/>
        </w:rPr>
        <w:t xml:space="preserve"> nombre completo, edad, fecha de nacimiento, género, estado civil, domicilio (número interior, exterior, colonia, alcaldía, municipio, Estado, código postal), nacionalidad, correo electrónico, teléfono fijo y/o celular, Registro Federal de Contribuyentes (R.F.C.), Clave Única de Registro de Población (C.U.R.P.), datos personales contenidos en documentos de identificación (INE, Cartilla, </w:t>
      </w:r>
      <w:proofErr w:type="spellStart"/>
      <w:r w:rsidRPr="00634470">
        <w:rPr>
          <w:rFonts w:ascii="Times New Roman" w:eastAsia="Times New Roman" w:hAnsi="Times New Roman" w:cs="Times New Roman"/>
          <w:snapToGrid w:val="0"/>
          <w:sz w:val="26"/>
          <w:szCs w:val="26"/>
        </w:rPr>
        <w:t>etc</w:t>
      </w:r>
      <w:proofErr w:type="spellEnd"/>
      <w:r w:rsidRPr="00634470">
        <w:rPr>
          <w:rFonts w:ascii="Times New Roman" w:eastAsia="Times New Roman" w:hAnsi="Times New Roman" w:cs="Times New Roman"/>
          <w:snapToGrid w:val="0"/>
          <w:sz w:val="26"/>
          <w:szCs w:val="26"/>
        </w:rPr>
        <w:t>,).</w:t>
      </w:r>
    </w:p>
    <w:p w14:paraId="1C56C258" w14:textId="77777777" w:rsidR="0081394B" w:rsidRPr="00954BD0" w:rsidRDefault="0081394B" w:rsidP="0081394B">
      <w:pPr>
        <w:pStyle w:val="Prrafodelista"/>
        <w:widowControl w:val="0"/>
        <w:spacing w:after="0" w:line="240" w:lineRule="auto"/>
        <w:jc w:val="both"/>
        <w:rPr>
          <w:rFonts w:ascii="Times New Roman" w:eastAsia="Times New Roman" w:hAnsi="Times New Roman" w:cs="Times New Roman"/>
          <w:snapToGrid w:val="0"/>
          <w:sz w:val="26"/>
          <w:szCs w:val="26"/>
        </w:rPr>
      </w:pPr>
    </w:p>
    <w:p w14:paraId="476A7E1D" w14:textId="0A06A129" w:rsidR="0081394B" w:rsidRPr="001A609E" w:rsidRDefault="0081394B" w:rsidP="0081394B">
      <w:pPr>
        <w:pStyle w:val="Prrafodelista"/>
        <w:widowControl w:val="0"/>
        <w:numPr>
          <w:ilvl w:val="0"/>
          <w:numId w:val="1"/>
        </w:numPr>
        <w:spacing w:after="0" w:line="240" w:lineRule="auto"/>
        <w:jc w:val="both"/>
        <w:rPr>
          <w:rFonts w:ascii="Times New Roman" w:eastAsia="Times New Roman" w:hAnsi="Times New Roman" w:cs="Times New Roman"/>
          <w:snapToGrid w:val="0"/>
          <w:sz w:val="26"/>
          <w:szCs w:val="26"/>
        </w:rPr>
      </w:pPr>
      <w:r w:rsidRPr="00954BD0">
        <w:rPr>
          <w:rFonts w:ascii="Times New Roman" w:eastAsia="Times New Roman" w:hAnsi="Times New Roman" w:cs="Times New Roman"/>
          <w:b/>
          <w:bCs/>
          <w:snapToGrid w:val="0"/>
          <w:sz w:val="26"/>
          <w:szCs w:val="26"/>
        </w:rPr>
        <w:t>Datos patrimoniales:</w:t>
      </w:r>
      <w:r w:rsidRPr="00954BD0">
        <w:rPr>
          <w:rFonts w:ascii="Times New Roman" w:eastAsia="Times New Roman" w:hAnsi="Times New Roman" w:cs="Times New Roman"/>
          <w:snapToGrid w:val="0"/>
          <w:sz w:val="26"/>
          <w:szCs w:val="26"/>
        </w:rPr>
        <w:t xml:space="preserve"> información fiscal, ingresos, egresos (n</w:t>
      </w:r>
      <w:r w:rsidRPr="00954BD0">
        <w:rPr>
          <w:rFonts w:ascii="Times New Roman" w:hAnsi="Times New Roman" w:cs="Times New Roman"/>
          <w:sz w:val="26"/>
          <w:szCs w:val="26"/>
        </w:rPr>
        <w:t xml:space="preserve">ombre de la Institución bancaria, número de cuenta y clave interbancaria). </w:t>
      </w:r>
    </w:p>
    <w:p w14:paraId="209EE8FA" w14:textId="77777777" w:rsidR="001A609E" w:rsidRPr="001A609E" w:rsidRDefault="001A609E" w:rsidP="001A609E">
      <w:pPr>
        <w:pStyle w:val="Prrafodelista"/>
        <w:rPr>
          <w:rFonts w:ascii="Times New Roman" w:eastAsia="Times New Roman" w:hAnsi="Times New Roman" w:cs="Times New Roman"/>
          <w:snapToGrid w:val="0"/>
          <w:sz w:val="26"/>
          <w:szCs w:val="26"/>
        </w:rPr>
      </w:pPr>
    </w:p>
    <w:p w14:paraId="5E35BE09" w14:textId="0CD74B78" w:rsidR="00892287" w:rsidRPr="005F2E61" w:rsidRDefault="0081394B" w:rsidP="001454C7">
      <w:pPr>
        <w:pStyle w:val="Prrafodelista"/>
        <w:widowControl w:val="0"/>
        <w:numPr>
          <w:ilvl w:val="0"/>
          <w:numId w:val="4"/>
        </w:numPr>
        <w:spacing w:after="0" w:line="240" w:lineRule="auto"/>
        <w:jc w:val="both"/>
        <w:rPr>
          <w:rFonts w:ascii="Times New Roman" w:hAnsi="Times New Roman" w:cs="Times New Roman"/>
          <w:b/>
          <w:bCs/>
          <w:sz w:val="26"/>
          <w:szCs w:val="26"/>
        </w:rPr>
      </w:pPr>
      <w:r w:rsidRPr="0081394B">
        <w:rPr>
          <w:rFonts w:ascii="Times New Roman" w:hAnsi="Times New Roman" w:cs="Times New Roman"/>
          <w:b/>
          <w:bCs/>
          <w:sz w:val="26"/>
          <w:szCs w:val="26"/>
        </w:rPr>
        <w:t xml:space="preserve">Fundamento legal: </w:t>
      </w:r>
    </w:p>
    <w:p w14:paraId="7FBB3904" w14:textId="77777777" w:rsidR="00621332" w:rsidRDefault="00621332" w:rsidP="00AD1EE0">
      <w:pPr>
        <w:widowControl w:val="0"/>
        <w:spacing w:after="0" w:line="240" w:lineRule="auto"/>
        <w:jc w:val="both"/>
        <w:rPr>
          <w:rFonts w:ascii="Times New Roman" w:eastAsia="Times New Roman" w:hAnsi="Times New Roman" w:cs="Times New Roman"/>
          <w:snapToGrid w:val="0"/>
          <w:sz w:val="26"/>
          <w:szCs w:val="26"/>
        </w:rPr>
      </w:pPr>
    </w:p>
    <w:p w14:paraId="3AB9C46A" w14:textId="05202E43" w:rsidR="00600690" w:rsidRDefault="00621332" w:rsidP="0081394B">
      <w:pPr>
        <w:widowControl w:val="0"/>
        <w:spacing w:after="0" w:line="240" w:lineRule="auto"/>
        <w:jc w:val="both"/>
        <w:rPr>
          <w:rFonts w:ascii="Times New Roman" w:eastAsia="Times New Roman" w:hAnsi="Times New Roman" w:cs="Times New Roman"/>
          <w:snapToGrid w:val="0"/>
          <w:sz w:val="26"/>
          <w:szCs w:val="26"/>
        </w:rPr>
      </w:pPr>
      <w:r w:rsidRPr="00F651DB">
        <w:rPr>
          <w:rFonts w:ascii="Times New Roman" w:eastAsia="Times New Roman" w:hAnsi="Times New Roman" w:cs="Times New Roman"/>
          <w:snapToGrid w:val="0"/>
          <w:sz w:val="26"/>
          <w:szCs w:val="26"/>
        </w:rPr>
        <w:t>Artículos</w:t>
      </w:r>
      <w:r>
        <w:rPr>
          <w:rFonts w:ascii="Times New Roman" w:eastAsia="Times New Roman" w:hAnsi="Times New Roman" w:cs="Times New Roman"/>
          <w:snapToGrid w:val="0"/>
          <w:sz w:val="26"/>
          <w:szCs w:val="26"/>
        </w:rPr>
        <w:t xml:space="preserve"> 134, </w:t>
      </w:r>
      <w:r>
        <w:rPr>
          <w:rFonts w:ascii="Times New Roman" w:hAnsi="Times New Roman" w:cs="Times New Roman"/>
          <w:bCs/>
          <w:sz w:val="26"/>
          <w:szCs w:val="26"/>
        </w:rPr>
        <w:t>6 inciso A, 16 párrafo segundo de la Constitución Política de los Estados Unidos Mexicanos</w:t>
      </w:r>
      <w:r>
        <w:rPr>
          <w:rFonts w:ascii="Times New Roman" w:eastAsia="Times New Roman" w:hAnsi="Times New Roman" w:cs="Times New Roman"/>
          <w:snapToGrid w:val="0"/>
          <w:sz w:val="26"/>
          <w:szCs w:val="26"/>
        </w:rPr>
        <w:t xml:space="preserve">; 160, </w:t>
      </w:r>
      <w:r>
        <w:rPr>
          <w:rFonts w:ascii="Times New Roman" w:hAnsi="Times New Roman" w:cs="Times New Roman"/>
          <w:bCs/>
          <w:sz w:val="26"/>
          <w:szCs w:val="26"/>
        </w:rPr>
        <w:t>29 de la Constitución Política del Estado Libre y Soberano de Durango</w:t>
      </w:r>
      <w:r>
        <w:rPr>
          <w:rFonts w:ascii="Times New Roman" w:eastAsia="Times New Roman" w:hAnsi="Times New Roman" w:cs="Times New Roman"/>
          <w:snapToGrid w:val="0"/>
          <w:sz w:val="26"/>
          <w:szCs w:val="26"/>
        </w:rPr>
        <w:t>;</w:t>
      </w:r>
      <w:r w:rsidR="007A061B">
        <w:rPr>
          <w:rFonts w:ascii="Times New Roman" w:eastAsia="Times New Roman" w:hAnsi="Times New Roman" w:cs="Times New Roman"/>
          <w:snapToGrid w:val="0"/>
          <w:sz w:val="26"/>
          <w:szCs w:val="26"/>
        </w:rPr>
        <w:t xml:space="preserve"> 1 fracción IV, 26, 26 Bis, 28 de la </w:t>
      </w:r>
      <w:r w:rsidR="007A061B" w:rsidRPr="00F651DB">
        <w:rPr>
          <w:rFonts w:ascii="Times New Roman" w:eastAsia="Times New Roman" w:hAnsi="Times New Roman" w:cs="Times New Roman"/>
          <w:snapToGrid w:val="0"/>
          <w:sz w:val="26"/>
          <w:szCs w:val="26"/>
        </w:rPr>
        <w:t xml:space="preserve">Ley de Adquisiciones, Arrendamientos y Servicios del </w:t>
      </w:r>
      <w:r w:rsidR="007A061B">
        <w:rPr>
          <w:rFonts w:ascii="Times New Roman" w:eastAsia="Times New Roman" w:hAnsi="Times New Roman" w:cs="Times New Roman"/>
          <w:snapToGrid w:val="0"/>
          <w:sz w:val="26"/>
          <w:szCs w:val="26"/>
        </w:rPr>
        <w:t>Sector Público;</w:t>
      </w:r>
      <w:r w:rsidR="00CF308F">
        <w:rPr>
          <w:rFonts w:ascii="Times New Roman" w:eastAsia="Times New Roman" w:hAnsi="Times New Roman" w:cs="Times New Roman"/>
          <w:snapToGrid w:val="0"/>
          <w:sz w:val="26"/>
          <w:szCs w:val="26"/>
        </w:rPr>
        <w:t xml:space="preserve"> </w:t>
      </w:r>
      <w:r w:rsidR="00B479CD" w:rsidRPr="00F651DB">
        <w:rPr>
          <w:rFonts w:ascii="Times New Roman" w:eastAsia="Times New Roman" w:hAnsi="Times New Roman" w:cs="Times New Roman"/>
          <w:snapToGrid w:val="0"/>
          <w:sz w:val="26"/>
          <w:szCs w:val="26"/>
        </w:rPr>
        <w:t xml:space="preserve">16, </w:t>
      </w:r>
      <w:r w:rsidR="009E4122" w:rsidRPr="00F651DB">
        <w:rPr>
          <w:rFonts w:ascii="Times New Roman" w:eastAsia="Times New Roman" w:hAnsi="Times New Roman" w:cs="Times New Roman"/>
          <w:snapToGrid w:val="0"/>
          <w:sz w:val="26"/>
          <w:szCs w:val="26"/>
        </w:rPr>
        <w:t>17,</w:t>
      </w:r>
      <w:r w:rsidR="005F2E61" w:rsidRPr="00F651DB">
        <w:rPr>
          <w:rFonts w:ascii="Times New Roman" w:eastAsia="Times New Roman" w:hAnsi="Times New Roman" w:cs="Times New Roman"/>
          <w:snapToGrid w:val="0"/>
          <w:sz w:val="26"/>
          <w:szCs w:val="26"/>
        </w:rPr>
        <w:t xml:space="preserve"> </w:t>
      </w:r>
      <w:r w:rsidR="00B479CD" w:rsidRPr="00F651DB">
        <w:rPr>
          <w:rFonts w:ascii="Times New Roman" w:eastAsia="Times New Roman" w:hAnsi="Times New Roman" w:cs="Times New Roman"/>
          <w:snapToGrid w:val="0"/>
          <w:sz w:val="26"/>
          <w:szCs w:val="26"/>
        </w:rPr>
        <w:t>20</w:t>
      </w:r>
      <w:r w:rsidR="00CF308F">
        <w:rPr>
          <w:rFonts w:ascii="Times New Roman" w:eastAsia="Times New Roman" w:hAnsi="Times New Roman" w:cs="Times New Roman"/>
          <w:snapToGrid w:val="0"/>
          <w:sz w:val="26"/>
          <w:szCs w:val="26"/>
        </w:rPr>
        <w:t xml:space="preserve"> </w:t>
      </w:r>
      <w:r w:rsidR="009E4122" w:rsidRPr="00F651DB">
        <w:rPr>
          <w:rFonts w:ascii="Times New Roman" w:eastAsia="Times New Roman" w:hAnsi="Times New Roman" w:cs="Times New Roman"/>
          <w:snapToGrid w:val="0"/>
          <w:sz w:val="26"/>
          <w:szCs w:val="26"/>
        </w:rPr>
        <w:t>de la Ley de Adquisiciones, Arrendamientos y Servicios del Estado de Durango;</w:t>
      </w:r>
      <w:r w:rsidR="00326076" w:rsidRPr="00F651DB">
        <w:rPr>
          <w:rFonts w:ascii="Times New Roman" w:eastAsia="Times New Roman" w:hAnsi="Times New Roman" w:cs="Times New Roman"/>
          <w:snapToGrid w:val="0"/>
          <w:sz w:val="26"/>
          <w:szCs w:val="26"/>
        </w:rPr>
        <w:t xml:space="preserve"> </w:t>
      </w:r>
      <w:r w:rsidR="00947EA5">
        <w:rPr>
          <w:rFonts w:ascii="Times New Roman" w:hAnsi="Times New Roman" w:cs="Times New Roman"/>
          <w:bCs/>
          <w:sz w:val="26"/>
          <w:szCs w:val="26"/>
        </w:rPr>
        <w:t>1 y 3 Ley de Asistencia Social del Estado de Durango;</w:t>
      </w:r>
      <w:r w:rsidR="00784473">
        <w:rPr>
          <w:rFonts w:ascii="Times New Roman" w:eastAsia="Times New Roman" w:hAnsi="Times New Roman" w:cs="Times New Roman"/>
          <w:snapToGrid w:val="0"/>
          <w:sz w:val="26"/>
          <w:szCs w:val="26"/>
        </w:rPr>
        <w:t xml:space="preserve"> 46 de la Ley de Egreso del Estado Libre y Soberano de Durango; </w:t>
      </w:r>
      <w:r w:rsidR="00947EA5" w:rsidRPr="001454C7">
        <w:rPr>
          <w:rFonts w:ascii="Times New Roman" w:hAnsi="Times New Roman" w:cs="Times New Roman"/>
          <w:bCs/>
          <w:sz w:val="26"/>
          <w:szCs w:val="26"/>
        </w:rPr>
        <w:t>Lineamientos de aviso de privacidad, publicados en el Diario Oficial de la Federación, de fecha 17 de enero de 2013</w:t>
      </w:r>
      <w:r w:rsidR="00947EA5">
        <w:rPr>
          <w:rFonts w:ascii="Times New Roman" w:hAnsi="Times New Roman" w:cs="Times New Roman"/>
          <w:bCs/>
          <w:sz w:val="26"/>
          <w:szCs w:val="26"/>
        </w:rPr>
        <w:t xml:space="preserve">; </w:t>
      </w:r>
      <w:r w:rsidR="00947EA5" w:rsidRPr="001454C7">
        <w:rPr>
          <w:rFonts w:ascii="Times New Roman" w:hAnsi="Times New Roman" w:cs="Times New Roman"/>
          <w:bCs/>
          <w:sz w:val="26"/>
          <w:szCs w:val="26"/>
        </w:rPr>
        <w:t>1, 2, 3 fracci</w:t>
      </w:r>
      <w:r w:rsidR="00947EA5">
        <w:rPr>
          <w:rFonts w:ascii="Times New Roman" w:hAnsi="Times New Roman" w:cs="Times New Roman"/>
          <w:bCs/>
          <w:sz w:val="26"/>
          <w:szCs w:val="26"/>
        </w:rPr>
        <w:t xml:space="preserve">ones </w:t>
      </w:r>
      <w:r w:rsidR="00947EA5" w:rsidRPr="00102F92">
        <w:rPr>
          <w:rFonts w:ascii="Times New Roman" w:hAnsi="Times New Roman" w:cs="Times New Roman"/>
          <w:bCs/>
          <w:sz w:val="26"/>
          <w:szCs w:val="26"/>
        </w:rPr>
        <w:t>II, III, IX, X, XI y XII</w:t>
      </w:r>
      <w:r w:rsidR="00947EA5" w:rsidRPr="001454C7">
        <w:rPr>
          <w:rFonts w:ascii="Times New Roman" w:hAnsi="Times New Roman" w:cs="Times New Roman"/>
          <w:bCs/>
          <w:sz w:val="26"/>
          <w:szCs w:val="26"/>
        </w:rPr>
        <w:t xml:space="preserve">, 4, 5, 6, </w:t>
      </w:r>
      <w:r w:rsidR="00947EA5">
        <w:rPr>
          <w:rFonts w:ascii="Times New Roman" w:hAnsi="Times New Roman" w:cs="Times New Roman"/>
          <w:bCs/>
          <w:sz w:val="26"/>
          <w:szCs w:val="26"/>
        </w:rPr>
        <w:t xml:space="preserve">7, 10, 11, </w:t>
      </w:r>
      <w:r w:rsidR="00947EA5" w:rsidRPr="001454C7">
        <w:rPr>
          <w:rFonts w:ascii="Times New Roman" w:hAnsi="Times New Roman" w:cs="Times New Roman"/>
          <w:bCs/>
          <w:sz w:val="26"/>
          <w:szCs w:val="26"/>
        </w:rPr>
        <w:t>12, 13, 14, 15, 16, 17, 18, 19, 20, 21, 22, 23, 25, 27, 28, 29, 30, 31, 36 de la Ley de Protección de Datos Personales en Posesión de Sujetos Obligados del Estado de Durango</w:t>
      </w:r>
      <w:r w:rsidR="00947EA5">
        <w:rPr>
          <w:rFonts w:ascii="Times New Roman" w:hAnsi="Times New Roman" w:cs="Times New Roman"/>
          <w:bCs/>
          <w:sz w:val="26"/>
          <w:szCs w:val="26"/>
        </w:rPr>
        <w:t xml:space="preserve">; </w:t>
      </w:r>
      <w:r w:rsidR="00784473">
        <w:rPr>
          <w:rFonts w:ascii="Times New Roman" w:hAnsi="Times New Roman" w:cs="Times New Roman"/>
          <w:bCs/>
          <w:sz w:val="26"/>
          <w:szCs w:val="26"/>
        </w:rPr>
        <w:t xml:space="preserve">y demás relativos y aplicables a sus Reglamentos. </w:t>
      </w:r>
    </w:p>
    <w:p w14:paraId="454BAF8E" w14:textId="73E0F240" w:rsidR="0081394B" w:rsidRDefault="0081394B" w:rsidP="0081394B">
      <w:pPr>
        <w:widowControl w:val="0"/>
        <w:spacing w:after="0" w:line="240" w:lineRule="auto"/>
        <w:jc w:val="both"/>
        <w:rPr>
          <w:rFonts w:ascii="Times New Roman" w:eastAsia="Times New Roman" w:hAnsi="Times New Roman" w:cs="Times New Roman"/>
          <w:snapToGrid w:val="0"/>
          <w:sz w:val="26"/>
          <w:szCs w:val="26"/>
        </w:rPr>
      </w:pPr>
    </w:p>
    <w:p w14:paraId="10518268" w14:textId="5D1E8F61" w:rsidR="0081394B" w:rsidRPr="0081394B" w:rsidRDefault="0081394B" w:rsidP="008F7A79">
      <w:pPr>
        <w:pStyle w:val="Prrafodelista"/>
        <w:widowControl w:val="0"/>
        <w:numPr>
          <w:ilvl w:val="0"/>
          <w:numId w:val="4"/>
        </w:numPr>
        <w:spacing w:after="0" w:line="240" w:lineRule="auto"/>
        <w:jc w:val="both"/>
        <w:rPr>
          <w:rFonts w:ascii="Times New Roman" w:eastAsia="Times New Roman" w:hAnsi="Times New Roman" w:cs="Times New Roman"/>
          <w:b/>
          <w:bCs/>
          <w:snapToGrid w:val="0"/>
          <w:sz w:val="26"/>
          <w:szCs w:val="26"/>
        </w:rPr>
      </w:pPr>
      <w:r w:rsidRPr="0081394B">
        <w:rPr>
          <w:rFonts w:ascii="Times New Roman" w:eastAsia="Times New Roman" w:hAnsi="Times New Roman" w:cs="Times New Roman"/>
          <w:b/>
          <w:bCs/>
          <w:snapToGrid w:val="0"/>
          <w:sz w:val="26"/>
          <w:szCs w:val="26"/>
        </w:rPr>
        <w:t xml:space="preserve">Finalidad del tratamiento de datos personales: </w:t>
      </w:r>
    </w:p>
    <w:p w14:paraId="4F1C87A8" w14:textId="4B20DB14" w:rsidR="0081394B" w:rsidRDefault="0081394B" w:rsidP="0081394B">
      <w:pPr>
        <w:widowControl w:val="0"/>
        <w:spacing w:after="0" w:line="240" w:lineRule="auto"/>
        <w:jc w:val="both"/>
        <w:rPr>
          <w:rFonts w:ascii="Times New Roman" w:eastAsia="Times New Roman" w:hAnsi="Times New Roman" w:cs="Times New Roman"/>
          <w:snapToGrid w:val="0"/>
          <w:sz w:val="26"/>
          <w:szCs w:val="26"/>
        </w:rPr>
      </w:pPr>
    </w:p>
    <w:p w14:paraId="46816E19" w14:textId="348E7CD4" w:rsidR="001A609E" w:rsidRDefault="001A609E" w:rsidP="0081394B">
      <w:pPr>
        <w:widowControl w:val="0"/>
        <w:spacing w:after="0" w:line="240" w:lineRule="auto"/>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Los datos de carácter personal que se recaban, tienen como finalidad lo siguiente:</w:t>
      </w:r>
    </w:p>
    <w:p w14:paraId="33A3DC70" w14:textId="77777777" w:rsidR="001A609E" w:rsidRPr="0074331D" w:rsidRDefault="001A609E" w:rsidP="0081394B">
      <w:pPr>
        <w:widowControl w:val="0"/>
        <w:spacing w:after="0" w:line="240" w:lineRule="auto"/>
        <w:jc w:val="both"/>
        <w:rPr>
          <w:rFonts w:ascii="Times New Roman" w:eastAsia="Times New Roman" w:hAnsi="Times New Roman" w:cs="Times New Roman"/>
          <w:snapToGrid w:val="0"/>
          <w:sz w:val="26"/>
          <w:szCs w:val="26"/>
        </w:rPr>
      </w:pPr>
    </w:p>
    <w:p w14:paraId="148D274E" w14:textId="77777777" w:rsidR="0081394B" w:rsidRPr="0081394B" w:rsidRDefault="0081394B" w:rsidP="0081394B">
      <w:pPr>
        <w:pStyle w:val="Prrafodelista"/>
        <w:widowControl w:val="0"/>
        <w:numPr>
          <w:ilvl w:val="0"/>
          <w:numId w:val="2"/>
        </w:numPr>
        <w:spacing w:after="0" w:line="240" w:lineRule="auto"/>
        <w:jc w:val="both"/>
        <w:rPr>
          <w:rFonts w:ascii="Times New Roman" w:eastAsia="Times New Roman" w:hAnsi="Times New Roman" w:cs="Times New Roman"/>
          <w:snapToGrid w:val="0"/>
          <w:sz w:val="26"/>
          <w:szCs w:val="26"/>
        </w:rPr>
      </w:pPr>
      <w:r w:rsidRPr="0081394B">
        <w:rPr>
          <w:rFonts w:ascii="Times New Roman" w:eastAsia="Times New Roman" w:hAnsi="Times New Roman" w:cs="Times New Roman"/>
          <w:snapToGrid w:val="0"/>
          <w:sz w:val="26"/>
          <w:szCs w:val="26"/>
        </w:rPr>
        <w:t>Verificar y confirmar su identidad, así como la autenticidad de la información que nos proporcione.</w:t>
      </w:r>
    </w:p>
    <w:p w14:paraId="062984B3" w14:textId="77777777" w:rsidR="0081394B" w:rsidRPr="0074331D" w:rsidRDefault="0081394B" w:rsidP="0081394B">
      <w:pPr>
        <w:widowControl w:val="0"/>
        <w:spacing w:after="0" w:line="240" w:lineRule="auto"/>
        <w:jc w:val="both"/>
        <w:rPr>
          <w:rFonts w:ascii="Times New Roman" w:eastAsia="Times New Roman" w:hAnsi="Times New Roman" w:cs="Times New Roman"/>
          <w:snapToGrid w:val="0"/>
          <w:sz w:val="26"/>
          <w:szCs w:val="26"/>
        </w:rPr>
      </w:pPr>
    </w:p>
    <w:p w14:paraId="188D4ABD" w14:textId="20228DC2" w:rsidR="0081394B" w:rsidRPr="0081394B" w:rsidRDefault="0081394B" w:rsidP="0081394B">
      <w:pPr>
        <w:pStyle w:val="Prrafodelista"/>
        <w:widowControl w:val="0"/>
        <w:numPr>
          <w:ilvl w:val="0"/>
          <w:numId w:val="2"/>
        </w:numPr>
        <w:spacing w:after="0" w:line="240" w:lineRule="auto"/>
        <w:jc w:val="both"/>
        <w:rPr>
          <w:rFonts w:ascii="Times New Roman" w:eastAsia="Times New Roman" w:hAnsi="Times New Roman" w:cs="Times New Roman"/>
          <w:snapToGrid w:val="0"/>
          <w:sz w:val="26"/>
          <w:szCs w:val="26"/>
        </w:rPr>
      </w:pPr>
      <w:r w:rsidRPr="0081394B">
        <w:rPr>
          <w:rFonts w:ascii="Times New Roman" w:eastAsia="Times New Roman" w:hAnsi="Times New Roman" w:cs="Times New Roman"/>
          <w:snapToGrid w:val="0"/>
          <w:sz w:val="26"/>
          <w:szCs w:val="26"/>
        </w:rPr>
        <w:t>Difusión del procedimiento de contratación</w:t>
      </w:r>
      <w:r w:rsidR="00104001">
        <w:rPr>
          <w:rFonts w:ascii="Times New Roman" w:eastAsia="Times New Roman" w:hAnsi="Times New Roman" w:cs="Times New Roman"/>
          <w:snapToGrid w:val="0"/>
          <w:sz w:val="26"/>
          <w:szCs w:val="26"/>
        </w:rPr>
        <w:t xml:space="preserve"> (Licitaciones: </w:t>
      </w:r>
      <w:r w:rsidR="00104001" w:rsidRPr="0081394B">
        <w:rPr>
          <w:rFonts w:ascii="Times New Roman" w:eastAsia="Times New Roman" w:hAnsi="Times New Roman" w:cs="Times New Roman"/>
          <w:snapToGrid w:val="0"/>
          <w:sz w:val="26"/>
          <w:szCs w:val="26"/>
        </w:rPr>
        <w:t>junta de aclaraciones, junta de apertura de proposiciones técnico-económico, acto de fallo</w:t>
      </w:r>
      <w:r w:rsidR="00104001">
        <w:rPr>
          <w:rFonts w:ascii="Times New Roman" w:eastAsia="Times New Roman" w:hAnsi="Times New Roman" w:cs="Times New Roman"/>
          <w:snapToGrid w:val="0"/>
          <w:sz w:val="26"/>
          <w:szCs w:val="26"/>
        </w:rPr>
        <w:t xml:space="preserve">) </w:t>
      </w:r>
      <w:r w:rsidRPr="0081394B">
        <w:rPr>
          <w:rFonts w:ascii="Times New Roman" w:eastAsia="Times New Roman" w:hAnsi="Times New Roman" w:cs="Times New Roman"/>
          <w:snapToGrid w:val="0"/>
          <w:sz w:val="26"/>
          <w:szCs w:val="26"/>
        </w:rPr>
        <w:t xml:space="preserve">en el Sistema de </w:t>
      </w:r>
      <w:r w:rsidR="00104001">
        <w:rPr>
          <w:rFonts w:ascii="Times New Roman" w:eastAsia="Times New Roman" w:hAnsi="Times New Roman" w:cs="Times New Roman"/>
          <w:snapToGrid w:val="0"/>
          <w:sz w:val="26"/>
          <w:szCs w:val="26"/>
        </w:rPr>
        <w:t>c</w:t>
      </w:r>
      <w:r w:rsidRPr="0081394B">
        <w:rPr>
          <w:rFonts w:ascii="Times New Roman" w:eastAsia="Times New Roman" w:hAnsi="Times New Roman" w:cs="Times New Roman"/>
          <w:snapToGrid w:val="0"/>
          <w:sz w:val="26"/>
          <w:szCs w:val="26"/>
        </w:rPr>
        <w:t xml:space="preserve">ompras gubernamentales, en las direcciones electrónicas de internet: </w:t>
      </w:r>
      <w:hyperlink r:id="rId8" w:history="1">
        <w:r w:rsidRPr="003318EF">
          <w:rPr>
            <w:rStyle w:val="Hipervnculo"/>
            <w:rFonts w:ascii="Times New Roman" w:eastAsia="Times New Roman" w:hAnsi="Times New Roman" w:cs="Times New Roman"/>
            <w:snapToGrid w:val="0"/>
            <w:sz w:val="26"/>
            <w:szCs w:val="26"/>
          </w:rPr>
          <w:t>https://compranet.funcionpublica.gob.mx/</w:t>
        </w:r>
      </w:hyperlink>
    </w:p>
    <w:p w14:paraId="6C4795BA" w14:textId="2719F75D" w:rsidR="0081394B" w:rsidRDefault="004D2833" w:rsidP="0081394B">
      <w:pPr>
        <w:pStyle w:val="Prrafodelista"/>
        <w:widowControl w:val="0"/>
        <w:spacing w:after="0" w:line="240" w:lineRule="auto"/>
        <w:jc w:val="both"/>
        <w:rPr>
          <w:rFonts w:ascii="Times New Roman" w:eastAsia="Times New Roman" w:hAnsi="Times New Roman" w:cs="Times New Roman"/>
          <w:snapToGrid w:val="0"/>
          <w:sz w:val="26"/>
          <w:szCs w:val="26"/>
        </w:rPr>
      </w:pPr>
      <w:hyperlink r:id="rId9" w:history="1">
        <w:r w:rsidR="0081394B" w:rsidRPr="004947CF">
          <w:rPr>
            <w:rStyle w:val="Hipervnculo"/>
            <w:rFonts w:ascii="Times New Roman" w:eastAsia="Times New Roman" w:hAnsi="Times New Roman" w:cs="Times New Roman"/>
            <w:snapToGrid w:val="0"/>
            <w:sz w:val="26"/>
            <w:szCs w:val="26"/>
          </w:rPr>
          <w:t>https://comprasestatal.durango.gob.mx/</w:t>
        </w:r>
        <w:r w:rsidR="0081394B" w:rsidRPr="003318EF">
          <w:rPr>
            <w:rStyle w:val="Hipervnculo"/>
            <w:rFonts w:ascii="Times New Roman" w:eastAsia="Times New Roman" w:hAnsi="Times New Roman" w:cs="Times New Roman"/>
            <w:snapToGrid w:val="0"/>
            <w:sz w:val="26"/>
            <w:szCs w:val="26"/>
          </w:rPr>
          <w:t>/</w:t>
        </w:r>
      </w:hyperlink>
    </w:p>
    <w:p w14:paraId="24C13A4B" w14:textId="25517B44" w:rsidR="0081394B" w:rsidRPr="0074331D" w:rsidRDefault="0081394B" w:rsidP="0081394B">
      <w:pPr>
        <w:widowControl w:val="0"/>
        <w:spacing w:after="0" w:line="240" w:lineRule="auto"/>
        <w:jc w:val="both"/>
        <w:rPr>
          <w:rFonts w:ascii="Times New Roman" w:eastAsia="Times New Roman" w:hAnsi="Times New Roman" w:cs="Times New Roman"/>
          <w:snapToGrid w:val="0"/>
          <w:sz w:val="26"/>
          <w:szCs w:val="26"/>
        </w:rPr>
      </w:pPr>
    </w:p>
    <w:p w14:paraId="23E61AB3" w14:textId="416837BF" w:rsidR="0081394B" w:rsidRPr="0081394B" w:rsidRDefault="0081394B" w:rsidP="0081394B">
      <w:pPr>
        <w:pStyle w:val="Prrafodelista"/>
        <w:widowControl w:val="0"/>
        <w:numPr>
          <w:ilvl w:val="0"/>
          <w:numId w:val="3"/>
        </w:numPr>
        <w:spacing w:after="0" w:line="240" w:lineRule="auto"/>
        <w:jc w:val="both"/>
        <w:rPr>
          <w:rFonts w:ascii="Times New Roman" w:eastAsia="Times New Roman" w:hAnsi="Times New Roman" w:cs="Times New Roman"/>
          <w:snapToGrid w:val="0"/>
          <w:sz w:val="26"/>
          <w:szCs w:val="26"/>
        </w:rPr>
      </w:pPr>
      <w:r w:rsidRPr="0081394B">
        <w:rPr>
          <w:rFonts w:ascii="Times New Roman" w:eastAsia="Times New Roman" w:hAnsi="Times New Roman" w:cs="Times New Roman"/>
          <w:snapToGrid w:val="0"/>
          <w:sz w:val="26"/>
          <w:szCs w:val="26"/>
        </w:rPr>
        <w:t>Elaboración de actas</w:t>
      </w:r>
      <w:r w:rsidR="00600690">
        <w:rPr>
          <w:rFonts w:ascii="Times New Roman" w:eastAsia="Times New Roman" w:hAnsi="Times New Roman" w:cs="Times New Roman"/>
          <w:snapToGrid w:val="0"/>
          <w:sz w:val="26"/>
          <w:szCs w:val="26"/>
        </w:rPr>
        <w:t xml:space="preserve">, dictámenes </w:t>
      </w:r>
      <w:r w:rsidRPr="0081394B">
        <w:rPr>
          <w:rFonts w:ascii="Times New Roman" w:eastAsia="Times New Roman" w:hAnsi="Times New Roman" w:cs="Times New Roman"/>
          <w:snapToGrid w:val="0"/>
          <w:sz w:val="26"/>
          <w:szCs w:val="26"/>
        </w:rPr>
        <w:t>y contratos, derivado de procesos de contrataci</w:t>
      </w:r>
      <w:r w:rsidR="00805489">
        <w:rPr>
          <w:rFonts w:ascii="Times New Roman" w:eastAsia="Times New Roman" w:hAnsi="Times New Roman" w:cs="Times New Roman"/>
          <w:snapToGrid w:val="0"/>
          <w:sz w:val="26"/>
          <w:szCs w:val="26"/>
        </w:rPr>
        <w:t>ón</w:t>
      </w:r>
      <w:r w:rsidRPr="0081394B">
        <w:rPr>
          <w:rFonts w:ascii="Times New Roman" w:eastAsia="Times New Roman" w:hAnsi="Times New Roman" w:cs="Times New Roman"/>
          <w:snapToGrid w:val="0"/>
          <w:sz w:val="26"/>
          <w:szCs w:val="26"/>
        </w:rPr>
        <w:t xml:space="preserve"> como son Adjudicación Directa, Invitación restringida a cuando menos tres proveedores y Licitaciones (junta de aclaraciones, junta de apertura de proposiciones técnico-económico, acto de fallo y firma del contrato respetivo), validando que la información que se encuentra integrada, contenga la documentación legal, técnica y económica que se precisa en las especificaciones técnicas y alcances de la adquisición</w:t>
      </w:r>
      <w:r w:rsidR="00D44CC8">
        <w:rPr>
          <w:rFonts w:ascii="Times New Roman" w:eastAsia="Times New Roman" w:hAnsi="Times New Roman" w:cs="Times New Roman"/>
          <w:snapToGrid w:val="0"/>
          <w:sz w:val="26"/>
          <w:szCs w:val="26"/>
        </w:rPr>
        <w:t>, arrendamiento</w:t>
      </w:r>
      <w:r w:rsidRPr="0081394B">
        <w:rPr>
          <w:rFonts w:ascii="Times New Roman" w:eastAsia="Times New Roman" w:hAnsi="Times New Roman" w:cs="Times New Roman"/>
          <w:snapToGrid w:val="0"/>
          <w:sz w:val="26"/>
          <w:szCs w:val="26"/>
        </w:rPr>
        <w:t xml:space="preserve"> o servicio. </w:t>
      </w:r>
    </w:p>
    <w:p w14:paraId="4D9B1B7E" w14:textId="77777777" w:rsidR="0081394B" w:rsidRPr="00D44CC8" w:rsidRDefault="0081394B" w:rsidP="0081394B">
      <w:pPr>
        <w:widowControl w:val="0"/>
        <w:spacing w:after="0" w:line="240" w:lineRule="auto"/>
        <w:jc w:val="both"/>
        <w:rPr>
          <w:rFonts w:ascii="Times New Roman" w:eastAsia="Times New Roman" w:hAnsi="Times New Roman" w:cs="Times New Roman"/>
          <w:snapToGrid w:val="0"/>
          <w:sz w:val="24"/>
          <w:szCs w:val="24"/>
        </w:rPr>
      </w:pPr>
    </w:p>
    <w:p w14:paraId="3DACFE79" w14:textId="1EB28215" w:rsidR="00196EDF" w:rsidRDefault="0081394B" w:rsidP="000E37FF">
      <w:pPr>
        <w:pStyle w:val="Prrafodelista"/>
        <w:widowControl w:val="0"/>
        <w:numPr>
          <w:ilvl w:val="0"/>
          <w:numId w:val="3"/>
        </w:numPr>
        <w:spacing w:after="0" w:line="240" w:lineRule="auto"/>
        <w:jc w:val="both"/>
        <w:rPr>
          <w:rFonts w:ascii="Times New Roman" w:eastAsia="Times New Roman" w:hAnsi="Times New Roman" w:cs="Times New Roman"/>
          <w:snapToGrid w:val="0"/>
          <w:sz w:val="26"/>
          <w:szCs w:val="26"/>
        </w:rPr>
      </w:pPr>
      <w:r w:rsidRPr="0081394B">
        <w:rPr>
          <w:rFonts w:ascii="Times New Roman" w:eastAsia="Times New Roman" w:hAnsi="Times New Roman" w:cs="Times New Roman"/>
          <w:snapToGrid w:val="0"/>
          <w:sz w:val="26"/>
          <w:szCs w:val="26"/>
        </w:rPr>
        <w:t>Integración de expedientes</w:t>
      </w:r>
      <w:r w:rsidR="00D44CC8">
        <w:rPr>
          <w:rFonts w:ascii="Times New Roman" w:eastAsia="Times New Roman" w:hAnsi="Times New Roman" w:cs="Times New Roman"/>
          <w:snapToGrid w:val="0"/>
          <w:sz w:val="26"/>
          <w:szCs w:val="26"/>
        </w:rPr>
        <w:t xml:space="preserve"> relativos a los procesos administrativos de adquisiciones, arrendamientos y servicios</w:t>
      </w:r>
      <w:r w:rsidRPr="0081394B">
        <w:rPr>
          <w:rFonts w:ascii="Times New Roman" w:eastAsia="Times New Roman" w:hAnsi="Times New Roman" w:cs="Times New Roman"/>
          <w:snapToGrid w:val="0"/>
          <w:sz w:val="26"/>
          <w:szCs w:val="26"/>
        </w:rPr>
        <w:t>.</w:t>
      </w:r>
    </w:p>
    <w:p w14:paraId="58D3A9FD" w14:textId="77777777" w:rsidR="007D7EB6" w:rsidRPr="00D44CC8" w:rsidRDefault="007D7EB6" w:rsidP="007D7EB6">
      <w:pPr>
        <w:pStyle w:val="Prrafodelista"/>
        <w:rPr>
          <w:rFonts w:ascii="Times New Roman" w:eastAsia="Times New Roman" w:hAnsi="Times New Roman" w:cs="Times New Roman"/>
          <w:snapToGrid w:val="0"/>
          <w:sz w:val="24"/>
          <w:szCs w:val="24"/>
        </w:rPr>
      </w:pPr>
    </w:p>
    <w:p w14:paraId="58560BE4" w14:textId="032C9720" w:rsidR="00196EDF" w:rsidRDefault="007D7EB6" w:rsidP="00196EDF">
      <w:pPr>
        <w:pStyle w:val="Prrafodelista"/>
        <w:widowControl w:val="0"/>
        <w:numPr>
          <w:ilvl w:val="0"/>
          <w:numId w:val="3"/>
        </w:numPr>
        <w:spacing w:after="0" w:line="240" w:lineRule="auto"/>
        <w:jc w:val="both"/>
        <w:rPr>
          <w:rFonts w:ascii="Times New Roman" w:eastAsia="Times New Roman" w:hAnsi="Times New Roman" w:cs="Times New Roman"/>
          <w:snapToGrid w:val="0"/>
          <w:sz w:val="26"/>
          <w:szCs w:val="26"/>
        </w:rPr>
      </w:pPr>
      <w:r w:rsidRPr="007D7EB6">
        <w:rPr>
          <w:rFonts w:ascii="Times New Roman" w:eastAsia="Times New Roman" w:hAnsi="Times New Roman" w:cs="Times New Roman"/>
          <w:snapToGrid w:val="0"/>
          <w:sz w:val="26"/>
          <w:szCs w:val="26"/>
        </w:rPr>
        <w:t xml:space="preserve">Solventar </w:t>
      </w:r>
      <w:r w:rsidR="00196EDF" w:rsidRPr="007D7EB6">
        <w:rPr>
          <w:rFonts w:ascii="Times New Roman" w:eastAsia="Times New Roman" w:hAnsi="Times New Roman" w:cs="Times New Roman"/>
          <w:snapToGrid w:val="0"/>
          <w:sz w:val="26"/>
          <w:szCs w:val="26"/>
        </w:rPr>
        <w:t>los procesos de fiscalización y rendición de cuentas de los recursos</w:t>
      </w:r>
      <w:r w:rsidR="00F970D7" w:rsidRPr="007D7EB6">
        <w:rPr>
          <w:rFonts w:ascii="Times New Roman" w:eastAsia="Times New Roman" w:hAnsi="Times New Roman" w:cs="Times New Roman"/>
          <w:snapToGrid w:val="0"/>
          <w:sz w:val="26"/>
          <w:szCs w:val="26"/>
        </w:rPr>
        <w:t xml:space="preserve"> ante las autoridades competentes que asi lo requieran. </w:t>
      </w:r>
    </w:p>
    <w:p w14:paraId="19A9E14E" w14:textId="77777777" w:rsidR="00494916" w:rsidRPr="00D44CC8" w:rsidRDefault="00494916" w:rsidP="00494916">
      <w:pPr>
        <w:pStyle w:val="Prrafodelista"/>
        <w:rPr>
          <w:rFonts w:ascii="Times New Roman" w:eastAsia="Times New Roman" w:hAnsi="Times New Roman" w:cs="Times New Roman"/>
          <w:snapToGrid w:val="0"/>
          <w:sz w:val="24"/>
          <w:szCs w:val="24"/>
        </w:rPr>
      </w:pPr>
    </w:p>
    <w:p w14:paraId="30B89C14" w14:textId="199D1530" w:rsidR="00DF61D0" w:rsidRDefault="00494916" w:rsidP="007D7EB6">
      <w:pPr>
        <w:pStyle w:val="Prrafodelista"/>
        <w:widowControl w:val="0"/>
        <w:numPr>
          <w:ilvl w:val="0"/>
          <w:numId w:val="3"/>
        </w:numPr>
        <w:spacing w:after="0" w:line="240" w:lineRule="auto"/>
        <w:jc w:val="both"/>
        <w:rPr>
          <w:rFonts w:ascii="Times New Roman" w:eastAsia="Times New Roman" w:hAnsi="Times New Roman" w:cs="Times New Roman"/>
          <w:snapToGrid w:val="0"/>
          <w:sz w:val="26"/>
          <w:szCs w:val="26"/>
        </w:rPr>
      </w:pPr>
      <w:r w:rsidRPr="0017383F">
        <w:rPr>
          <w:rFonts w:ascii="Times New Roman" w:eastAsia="Times New Roman" w:hAnsi="Times New Roman" w:cs="Times New Roman"/>
          <w:snapToGrid w:val="0"/>
          <w:sz w:val="26"/>
          <w:szCs w:val="26"/>
        </w:rPr>
        <w:t>Cumplimiento de las obligaciones de transparencia establecidas en Ley de</w:t>
      </w:r>
      <w:r w:rsidRPr="00494916">
        <w:rPr>
          <w:rFonts w:ascii="Times New Roman" w:eastAsia="Times New Roman" w:hAnsi="Times New Roman" w:cs="Times New Roman"/>
          <w:snapToGrid w:val="0"/>
          <w:sz w:val="26"/>
          <w:szCs w:val="26"/>
        </w:rPr>
        <w:t xml:space="preserve"> Transparencia y Acceso a la Información Pública del Estado de Durango</w:t>
      </w:r>
      <w:r>
        <w:rPr>
          <w:rFonts w:ascii="Times New Roman" w:eastAsia="Times New Roman" w:hAnsi="Times New Roman" w:cs="Times New Roman"/>
          <w:snapToGrid w:val="0"/>
          <w:sz w:val="26"/>
          <w:szCs w:val="26"/>
        </w:rPr>
        <w:t>.</w:t>
      </w:r>
    </w:p>
    <w:p w14:paraId="120EFEA7" w14:textId="644C102D" w:rsidR="001A609E" w:rsidRPr="00D44CC8" w:rsidRDefault="001A609E" w:rsidP="00494916">
      <w:pPr>
        <w:pStyle w:val="Prrafodelista"/>
        <w:rPr>
          <w:rFonts w:ascii="Times New Roman" w:eastAsia="Times New Roman" w:hAnsi="Times New Roman" w:cs="Times New Roman"/>
          <w:snapToGrid w:val="0"/>
          <w:sz w:val="24"/>
          <w:szCs w:val="24"/>
        </w:rPr>
      </w:pPr>
    </w:p>
    <w:p w14:paraId="53D48137" w14:textId="77777777" w:rsidR="001A609E" w:rsidRPr="0081394B" w:rsidRDefault="001A609E" w:rsidP="001A609E">
      <w:pPr>
        <w:pStyle w:val="Prrafodelista"/>
        <w:widowControl w:val="0"/>
        <w:numPr>
          <w:ilvl w:val="0"/>
          <w:numId w:val="4"/>
        </w:numPr>
        <w:spacing w:after="0" w:line="240" w:lineRule="auto"/>
        <w:jc w:val="both"/>
        <w:rPr>
          <w:rFonts w:ascii="Times New Roman" w:eastAsia="Times New Roman" w:hAnsi="Times New Roman" w:cs="Times New Roman"/>
          <w:b/>
          <w:bCs/>
          <w:snapToGrid w:val="0"/>
          <w:sz w:val="26"/>
          <w:szCs w:val="26"/>
        </w:rPr>
      </w:pPr>
      <w:r w:rsidRPr="0081394B">
        <w:rPr>
          <w:rFonts w:ascii="Times New Roman" w:eastAsia="Times New Roman" w:hAnsi="Times New Roman" w:cs="Times New Roman"/>
          <w:b/>
          <w:bCs/>
          <w:snapToGrid w:val="0"/>
          <w:sz w:val="26"/>
          <w:szCs w:val="26"/>
        </w:rPr>
        <w:t>Transferencia de datos personales:</w:t>
      </w:r>
    </w:p>
    <w:p w14:paraId="1A6DEAB5" w14:textId="77777777" w:rsidR="001A609E" w:rsidRDefault="001A609E" w:rsidP="001A609E">
      <w:pPr>
        <w:widowControl w:val="0"/>
        <w:spacing w:after="0" w:line="240" w:lineRule="auto"/>
        <w:jc w:val="both"/>
        <w:rPr>
          <w:rFonts w:ascii="Times New Roman" w:eastAsia="Times New Roman" w:hAnsi="Times New Roman" w:cs="Times New Roman"/>
          <w:snapToGrid w:val="0"/>
          <w:sz w:val="26"/>
          <w:szCs w:val="26"/>
        </w:rPr>
      </w:pPr>
    </w:p>
    <w:p w14:paraId="09EA8899" w14:textId="4142535A" w:rsidR="0017383F" w:rsidRDefault="001A609E" w:rsidP="001A609E">
      <w:pPr>
        <w:widowControl w:val="0"/>
        <w:spacing w:after="0" w:line="240" w:lineRule="auto"/>
        <w:jc w:val="both"/>
        <w:rPr>
          <w:rFonts w:ascii="Times New Roman" w:eastAsia="Times New Roman" w:hAnsi="Times New Roman" w:cs="Times New Roman"/>
          <w:snapToGrid w:val="0"/>
          <w:sz w:val="26"/>
          <w:szCs w:val="26"/>
        </w:rPr>
      </w:pPr>
      <w:r w:rsidRPr="0074331D">
        <w:rPr>
          <w:rFonts w:ascii="Times New Roman" w:eastAsia="Times New Roman" w:hAnsi="Times New Roman" w:cs="Times New Roman"/>
          <w:snapToGrid w:val="0"/>
          <w:sz w:val="26"/>
          <w:szCs w:val="26"/>
        </w:rPr>
        <w:t>Sus datos personales no podrán ser transferidos dentro y fuera del país, ni tratados por personas externas a este Sistema</w:t>
      </w:r>
      <w:r>
        <w:rPr>
          <w:rFonts w:ascii="Times New Roman" w:eastAsia="Times New Roman" w:hAnsi="Times New Roman" w:cs="Times New Roman"/>
          <w:snapToGrid w:val="0"/>
          <w:sz w:val="26"/>
          <w:szCs w:val="26"/>
        </w:rPr>
        <w:t xml:space="preserve"> y/o Coordinación</w:t>
      </w:r>
      <w:r w:rsidRPr="0074331D">
        <w:rPr>
          <w:rFonts w:ascii="Times New Roman" w:eastAsia="Times New Roman" w:hAnsi="Times New Roman" w:cs="Times New Roman"/>
          <w:snapToGrid w:val="0"/>
          <w:sz w:val="26"/>
          <w:szCs w:val="26"/>
        </w:rPr>
        <w:t xml:space="preserve">, nos comprometemos a no transferir su información personal a terceros sin su consentimiento, </w:t>
      </w:r>
      <w:r w:rsidR="0017383F">
        <w:rPr>
          <w:rFonts w:ascii="Times New Roman" w:eastAsia="Times New Roman" w:hAnsi="Times New Roman" w:cs="Times New Roman"/>
          <w:snapToGrid w:val="0"/>
          <w:sz w:val="26"/>
          <w:szCs w:val="26"/>
        </w:rPr>
        <w:t>a excepción de lo señalado en el artículo 15 de la Ley de Protección de Datos Personales en Posesión de Sujetos Obligados del Estado de Durango.</w:t>
      </w:r>
    </w:p>
    <w:p w14:paraId="3A42A2FC" w14:textId="77777777" w:rsidR="00494916" w:rsidRPr="00D44CC8" w:rsidRDefault="00494916" w:rsidP="00494916">
      <w:pPr>
        <w:pStyle w:val="Prrafodelista"/>
        <w:widowControl w:val="0"/>
        <w:spacing w:after="0" w:line="240" w:lineRule="auto"/>
        <w:jc w:val="both"/>
        <w:rPr>
          <w:rFonts w:ascii="Times New Roman" w:eastAsia="Times New Roman" w:hAnsi="Times New Roman" w:cs="Times New Roman"/>
          <w:snapToGrid w:val="0"/>
        </w:rPr>
      </w:pPr>
    </w:p>
    <w:p w14:paraId="49AD4FD3" w14:textId="77777777" w:rsidR="00196EDF" w:rsidRDefault="00196EDF" w:rsidP="00196EDF">
      <w:pPr>
        <w:pStyle w:val="Prrafodelista"/>
        <w:widowControl w:val="0"/>
        <w:numPr>
          <w:ilvl w:val="0"/>
          <w:numId w:val="4"/>
        </w:numPr>
        <w:spacing w:after="0" w:line="240" w:lineRule="auto"/>
        <w:jc w:val="both"/>
        <w:rPr>
          <w:rFonts w:ascii="Times New Roman" w:eastAsia="Times New Roman" w:hAnsi="Times New Roman" w:cs="Times New Roman"/>
          <w:b/>
          <w:bCs/>
          <w:snapToGrid w:val="0"/>
          <w:sz w:val="26"/>
          <w:szCs w:val="26"/>
        </w:rPr>
      </w:pPr>
      <w:r w:rsidRPr="008F7A79">
        <w:rPr>
          <w:rFonts w:ascii="Times New Roman" w:eastAsia="Times New Roman" w:hAnsi="Times New Roman" w:cs="Times New Roman"/>
          <w:b/>
          <w:bCs/>
          <w:snapToGrid w:val="0"/>
          <w:sz w:val="26"/>
          <w:szCs w:val="26"/>
        </w:rPr>
        <w:t>Mecanismos para ejercer los Derechos ARCO</w:t>
      </w:r>
    </w:p>
    <w:p w14:paraId="31C6E3FA" w14:textId="07906632" w:rsidR="00196EDF" w:rsidRPr="00196EDF" w:rsidRDefault="00196EDF" w:rsidP="00196EDF">
      <w:pPr>
        <w:pStyle w:val="Prrafodelista"/>
        <w:widowControl w:val="0"/>
        <w:spacing w:after="0" w:line="240" w:lineRule="auto"/>
        <w:jc w:val="both"/>
        <w:rPr>
          <w:rFonts w:ascii="Times New Roman" w:eastAsia="Times New Roman" w:hAnsi="Times New Roman" w:cs="Times New Roman"/>
          <w:b/>
          <w:bCs/>
          <w:snapToGrid w:val="0"/>
          <w:color w:val="000000" w:themeColor="text1"/>
          <w:sz w:val="26"/>
          <w:szCs w:val="26"/>
        </w:rPr>
      </w:pPr>
      <w:r w:rsidRPr="00196EDF">
        <w:rPr>
          <w:rFonts w:ascii="Times New Roman" w:eastAsia="Times New Roman" w:hAnsi="Times New Roman" w:cs="Times New Roman"/>
          <w:b/>
          <w:bCs/>
          <w:snapToGrid w:val="0"/>
          <w:color w:val="000000" w:themeColor="text1"/>
          <w:sz w:val="26"/>
          <w:szCs w:val="26"/>
        </w:rPr>
        <w:lastRenderedPageBreak/>
        <w:t>(Acceso, Rectificación, Cancelación u Oposición de datos personales).</w:t>
      </w:r>
    </w:p>
    <w:p w14:paraId="3EB30F01" w14:textId="77777777" w:rsidR="00196EDF" w:rsidRPr="00196EDF" w:rsidRDefault="00196EDF" w:rsidP="00196EDF">
      <w:pPr>
        <w:pStyle w:val="Prrafodelista"/>
        <w:widowControl w:val="0"/>
        <w:spacing w:after="0" w:line="240" w:lineRule="auto"/>
        <w:jc w:val="both"/>
        <w:rPr>
          <w:rFonts w:ascii="Times New Roman" w:eastAsia="Times New Roman" w:hAnsi="Times New Roman" w:cs="Times New Roman"/>
          <w:b/>
          <w:bCs/>
          <w:snapToGrid w:val="0"/>
          <w:color w:val="000000" w:themeColor="text1"/>
          <w:sz w:val="26"/>
          <w:szCs w:val="26"/>
        </w:rPr>
      </w:pPr>
    </w:p>
    <w:p w14:paraId="7653697F" w14:textId="77777777" w:rsidR="00196EDF" w:rsidRPr="00196EDF" w:rsidRDefault="00196EDF" w:rsidP="00196EDF">
      <w:pPr>
        <w:pStyle w:val="Prrafodelista"/>
        <w:widowControl w:val="0"/>
        <w:spacing w:after="0" w:line="240" w:lineRule="auto"/>
        <w:ind w:left="142"/>
        <w:jc w:val="both"/>
        <w:rPr>
          <w:rFonts w:ascii="Times New Roman" w:eastAsia="Times New Roman" w:hAnsi="Times New Roman" w:cs="Times New Roman"/>
          <w:bCs/>
          <w:snapToGrid w:val="0"/>
          <w:color w:val="000000" w:themeColor="text1"/>
          <w:sz w:val="26"/>
          <w:szCs w:val="26"/>
        </w:rPr>
      </w:pPr>
      <w:r w:rsidRPr="00196EDF">
        <w:rPr>
          <w:rFonts w:ascii="Times New Roman" w:eastAsia="Times New Roman" w:hAnsi="Times New Roman" w:cs="Times New Roman"/>
          <w:bCs/>
          <w:snapToGrid w:val="0"/>
          <w:color w:val="000000" w:themeColor="text1"/>
          <w:sz w:val="26"/>
          <w:szCs w:val="26"/>
        </w:rPr>
        <w:t xml:space="preserve">El titular de los datos personales o su en su caso el representante legal, podrá ejercer su derecho de: conocer qué datos personales nos ha proporcionado, para qué los utilizamos y las condiciones del uso que les damos </w:t>
      </w:r>
      <w:r w:rsidRPr="00196EDF">
        <w:rPr>
          <w:rFonts w:ascii="Times New Roman" w:eastAsia="Times New Roman" w:hAnsi="Times New Roman" w:cs="Times New Roman"/>
          <w:b/>
          <w:bCs/>
          <w:snapToGrid w:val="0"/>
          <w:color w:val="000000" w:themeColor="text1"/>
          <w:sz w:val="26"/>
          <w:szCs w:val="26"/>
        </w:rPr>
        <w:t>(Acceso</w:t>
      </w:r>
      <w:r w:rsidRPr="00196EDF">
        <w:rPr>
          <w:rFonts w:ascii="Times New Roman" w:eastAsia="Times New Roman" w:hAnsi="Times New Roman" w:cs="Times New Roman"/>
          <w:bCs/>
          <w:snapToGrid w:val="0"/>
          <w:color w:val="000000" w:themeColor="text1"/>
          <w:sz w:val="26"/>
          <w:szCs w:val="26"/>
        </w:rPr>
        <w:t xml:space="preserve">); de solicitar la corrección de su información personal cuando esté incompleta, sea inexacta, inadecuada o excesiva </w:t>
      </w:r>
      <w:r w:rsidRPr="00196EDF">
        <w:rPr>
          <w:rFonts w:ascii="Times New Roman" w:eastAsia="Times New Roman" w:hAnsi="Times New Roman" w:cs="Times New Roman"/>
          <w:b/>
          <w:bCs/>
          <w:snapToGrid w:val="0"/>
          <w:color w:val="000000" w:themeColor="text1"/>
          <w:sz w:val="26"/>
          <w:szCs w:val="26"/>
        </w:rPr>
        <w:t>(Rectificación)</w:t>
      </w:r>
      <w:r w:rsidRPr="00196EDF">
        <w:rPr>
          <w:rFonts w:ascii="Times New Roman" w:eastAsia="Times New Roman" w:hAnsi="Times New Roman" w:cs="Times New Roman"/>
          <w:bCs/>
          <w:snapToGrid w:val="0"/>
          <w:color w:val="000000" w:themeColor="text1"/>
          <w:sz w:val="26"/>
          <w:szCs w:val="26"/>
        </w:rPr>
        <w:t xml:space="preserve">;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196EDF">
        <w:rPr>
          <w:rFonts w:ascii="Times New Roman" w:eastAsia="Times New Roman" w:hAnsi="Times New Roman" w:cs="Times New Roman"/>
          <w:b/>
          <w:bCs/>
          <w:snapToGrid w:val="0"/>
          <w:color w:val="000000" w:themeColor="text1"/>
          <w:sz w:val="26"/>
          <w:szCs w:val="26"/>
        </w:rPr>
        <w:t>(Cancelación)</w:t>
      </w:r>
      <w:r w:rsidRPr="00196EDF">
        <w:rPr>
          <w:rFonts w:ascii="Times New Roman" w:eastAsia="Times New Roman" w:hAnsi="Times New Roman" w:cs="Times New Roman"/>
          <w:bCs/>
          <w:snapToGrid w:val="0"/>
          <w:color w:val="000000" w:themeColor="text1"/>
          <w:sz w:val="26"/>
          <w:szCs w:val="26"/>
        </w:rPr>
        <w:t xml:space="preserve">; así como oponerse al uso de sus datos personales para fines específicos </w:t>
      </w:r>
      <w:r w:rsidRPr="00196EDF">
        <w:rPr>
          <w:rFonts w:ascii="Times New Roman" w:eastAsia="Times New Roman" w:hAnsi="Times New Roman" w:cs="Times New Roman"/>
          <w:b/>
          <w:bCs/>
          <w:snapToGrid w:val="0"/>
          <w:color w:val="000000" w:themeColor="text1"/>
          <w:sz w:val="26"/>
          <w:szCs w:val="26"/>
        </w:rPr>
        <w:t>(Oposición)</w:t>
      </w:r>
      <w:r w:rsidRPr="00196EDF">
        <w:rPr>
          <w:rFonts w:ascii="Times New Roman" w:eastAsia="Times New Roman" w:hAnsi="Times New Roman" w:cs="Times New Roman"/>
          <w:bCs/>
          <w:snapToGrid w:val="0"/>
          <w:color w:val="000000" w:themeColor="text1"/>
          <w:sz w:val="26"/>
          <w:szCs w:val="26"/>
        </w:rPr>
        <w:t xml:space="preserve">. </w:t>
      </w:r>
    </w:p>
    <w:p w14:paraId="74280E34" w14:textId="77777777" w:rsidR="00196EDF" w:rsidRDefault="00196EDF" w:rsidP="006C16F0">
      <w:pPr>
        <w:widowControl w:val="0"/>
        <w:spacing w:after="0" w:line="240" w:lineRule="auto"/>
        <w:jc w:val="both"/>
        <w:rPr>
          <w:rFonts w:ascii="Times New Roman" w:eastAsia="Times New Roman" w:hAnsi="Times New Roman" w:cs="Times New Roman"/>
          <w:b/>
          <w:bCs/>
          <w:snapToGrid w:val="0"/>
          <w:sz w:val="26"/>
          <w:szCs w:val="26"/>
        </w:rPr>
      </w:pPr>
    </w:p>
    <w:p w14:paraId="63600EFC" w14:textId="6B5D44DF" w:rsidR="00711C5C" w:rsidRPr="00711C5C" w:rsidRDefault="00711C5C" w:rsidP="006C16F0">
      <w:pPr>
        <w:widowControl w:val="0"/>
        <w:spacing w:after="0" w:line="240" w:lineRule="auto"/>
        <w:jc w:val="both"/>
        <w:rPr>
          <w:rFonts w:ascii="Times New Roman" w:eastAsia="Times New Roman" w:hAnsi="Times New Roman" w:cs="Times New Roman"/>
          <w:b/>
          <w:bCs/>
          <w:snapToGrid w:val="0"/>
          <w:sz w:val="26"/>
          <w:szCs w:val="26"/>
        </w:rPr>
      </w:pPr>
      <w:r w:rsidRPr="00711C5C">
        <w:rPr>
          <w:rFonts w:ascii="Times New Roman" w:eastAsia="Times New Roman" w:hAnsi="Times New Roman" w:cs="Times New Roman"/>
          <w:b/>
          <w:bCs/>
          <w:snapToGrid w:val="0"/>
          <w:sz w:val="26"/>
          <w:szCs w:val="26"/>
        </w:rPr>
        <w:t xml:space="preserve">Los requisitos que debe cumplir son: </w:t>
      </w:r>
    </w:p>
    <w:p w14:paraId="667041E3" w14:textId="77777777" w:rsidR="00711C5C" w:rsidRDefault="00711C5C" w:rsidP="006C16F0">
      <w:pPr>
        <w:widowControl w:val="0"/>
        <w:spacing w:after="0" w:line="240" w:lineRule="auto"/>
        <w:jc w:val="both"/>
      </w:pPr>
    </w:p>
    <w:p w14:paraId="244EF0B5" w14:textId="7DA55825" w:rsidR="00711C5C" w:rsidRPr="00711C5C" w:rsidRDefault="00711C5C" w:rsidP="00711C5C">
      <w:pPr>
        <w:pStyle w:val="Prrafodelista"/>
        <w:widowControl w:val="0"/>
        <w:numPr>
          <w:ilvl w:val="0"/>
          <w:numId w:val="6"/>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El nombre del titular y su domicilio o cualquier otro medio para recibir notificaciones;</w:t>
      </w:r>
    </w:p>
    <w:p w14:paraId="7DDB75E0" w14:textId="67461AAB" w:rsidR="00711C5C" w:rsidRPr="00711C5C" w:rsidRDefault="00711C5C" w:rsidP="006C16F0">
      <w:pPr>
        <w:widowControl w:val="0"/>
        <w:spacing w:after="0" w:line="240" w:lineRule="auto"/>
        <w:jc w:val="both"/>
        <w:rPr>
          <w:rFonts w:ascii="Times New Roman" w:eastAsia="Times New Roman" w:hAnsi="Times New Roman" w:cs="Times New Roman"/>
          <w:snapToGrid w:val="0"/>
          <w:sz w:val="26"/>
          <w:szCs w:val="26"/>
        </w:rPr>
      </w:pPr>
    </w:p>
    <w:p w14:paraId="4AD6911D" w14:textId="52F3E2E2" w:rsidR="00711C5C" w:rsidRDefault="00711C5C" w:rsidP="00711C5C">
      <w:pPr>
        <w:pStyle w:val="Prrafodelista"/>
        <w:widowControl w:val="0"/>
        <w:numPr>
          <w:ilvl w:val="0"/>
          <w:numId w:val="5"/>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 xml:space="preserve">Los documentos que acrediten la identidad del titular, y en su caso, la personalidad e identidad de su representante; </w:t>
      </w:r>
    </w:p>
    <w:p w14:paraId="7153CD38" w14:textId="77777777" w:rsidR="00711C5C" w:rsidRPr="00711C5C" w:rsidRDefault="00711C5C" w:rsidP="00711C5C">
      <w:pPr>
        <w:pStyle w:val="Prrafodelista"/>
        <w:widowControl w:val="0"/>
        <w:spacing w:after="0" w:line="240" w:lineRule="auto"/>
        <w:jc w:val="both"/>
        <w:rPr>
          <w:rFonts w:ascii="Times New Roman" w:eastAsia="Times New Roman" w:hAnsi="Times New Roman" w:cs="Times New Roman"/>
          <w:snapToGrid w:val="0"/>
          <w:sz w:val="26"/>
          <w:szCs w:val="26"/>
        </w:rPr>
      </w:pPr>
    </w:p>
    <w:p w14:paraId="59BE06DD" w14:textId="36F4C45F" w:rsidR="00711C5C" w:rsidRDefault="00711C5C" w:rsidP="00711C5C">
      <w:pPr>
        <w:pStyle w:val="Prrafodelista"/>
        <w:widowControl w:val="0"/>
        <w:numPr>
          <w:ilvl w:val="0"/>
          <w:numId w:val="5"/>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 xml:space="preserve">De ser posible, el área responsable que trata los datos personales; </w:t>
      </w:r>
    </w:p>
    <w:p w14:paraId="671E410F" w14:textId="77777777" w:rsidR="00711C5C" w:rsidRPr="00711C5C" w:rsidRDefault="00711C5C" w:rsidP="00711C5C">
      <w:pPr>
        <w:widowControl w:val="0"/>
        <w:spacing w:after="0" w:line="240" w:lineRule="auto"/>
        <w:jc w:val="both"/>
        <w:rPr>
          <w:rFonts w:ascii="Times New Roman" w:eastAsia="Times New Roman" w:hAnsi="Times New Roman" w:cs="Times New Roman"/>
          <w:snapToGrid w:val="0"/>
          <w:sz w:val="26"/>
          <w:szCs w:val="26"/>
        </w:rPr>
      </w:pPr>
    </w:p>
    <w:p w14:paraId="08F602A3" w14:textId="36CD58CD" w:rsidR="00711C5C" w:rsidRDefault="00711C5C" w:rsidP="00711C5C">
      <w:pPr>
        <w:pStyle w:val="Prrafodelista"/>
        <w:widowControl w:val="0"/>
        <w:numPr>
          <w:ilvl w:val="0"/>
          <w:numId w:val="5"/>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 xml:space="preserve">La descripción clara y precisa de los datos personales respecto de los que se busca ejercer alguno de los derechos ARCO, salvo que se trate del derecho de acceso; </w:t>
      </w:r>
    </w:p>
    <w:p w14:paraId="7ED485D0" w14:textId="77777777" w:rsidR="00711C5C" w:rsidRPr="00711C5C" w:rsidRDefault="00711C5C" w:rsidP="00711C5C">
      <w:pPr>
        <w:widowControl w:val="0"/>
        <w:spacing w:after="0" w:line="240" w:lineRule="auto"/>
        <w:jc w:val="both"/>
        <w:rPr>
          <w:rFonts w:ascii="Times New Roman" w:eastAsia="Times New Roman" w:hAnsi="Times New Roman" w:cs="Times New Roman"/>
          <w:snapToGrid w:val="0"/>
          <w:sz w:val="26"/>
          <w:szCs w:val="26"/>
        </w:rPr>
      </w:pPr>
    </w:p>
    <w:p w14:paraId="1FD1F7D0" w14:textId="3AB55E8E" w:rsidR="00711C5C" w:rsidRDefault="00711C5C" w:rsidP="00711C5C">
      <w:pPr>
        <w:pStyle w:val="Prrafodelista"/>
        <w:widowControl w:val="0"/>
        <w:numPr>
          <w:ilvl w:val="0"/>
          <w:numId w:val="5"/>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 xml:space="preserve">La descripción del derecho ARCO que se pretende ejercer, o bien, lo que solicita el titular; y </w:t>
      </w:r>
    </w:p>
    <w:p w14:paraId="5AF930DF" w14:textId="77777777" w:rsidR="00711C5C" w:rsidRPr="00711C5C" w:rsidRDefault="00711C5C" w:rsidP="00711C5C">
      <w:pPr>
        <w:widowControl w:val="0"/>
        <w:spacing w:after="0" w:line="240" w:lineRule="auto"/>
        <w:jc w:val="both"/>
        <w:rPr>
          <w:rFonts w:ascii="Times New Roman" w:eastAsia="Times New Roman" w:hAnsi="Times New Roman" w:cs="Times New Roman"/>
          <w:snapToGrid w:val="0"/>
          <w:sz w:val="26"/>
          <w:szCs w:val="26"/>
        </w:rPr>
      </w:pPr>
    </w:p>
    <w:p w14:paraId="0779FB8D" w14:textId="1C2EE407" w:rsidR="00711C5C" w:rsidRDefault="00711C5C" w:rsidP="00711C5C">
      <w:pPr>
        <w:pStyle w:val="Prrafodelista"/>
        <w:widowControl w:val="0"/>
        <w:numPr>
          <w:ilvl w:val="0"/>
          <w:numId w:val="5"/>
        </w:numPr>
        <w:spacing w:after="0" w:line="240" w:lineRule="auto"/>
        <w:jc w:val="both"/>
        <w:rPr>
          <w:rFonts w:ascii="Times New Roman" w:eastAsia="Times New Roman" w:hAnsi="Times New Roman" w:cs="Times New Roman"/>
          <w:snapToGrid w:val="0"/>
          <w:sz w:val="26"/>
          <w:szCs w:val="26"/>
        </w:rPr>
      </w:pPr>
      <w:r w:rsidRPr="00711C5C">
        <w:rPr>
          <w:rFonts w:ascii="Times New Roman" w:eastAsia="Times New Roman" w:hAnsi="Times New Roman" w:cs="Times New Roman"/>
          <w:snapToGrid w:val="0"/>
          <w:sz w:val="26"/>
          <w:szCs w:val="26"/>
        </w:rPr>
        <w:t>Cualquier otro elemento o documento que facilite la localización de los datos personales, en su caso.</w:t>
      </w:r>
    </w:p>
    <w:p w14:paraId="42157F27" w14:textId="77777777" w:rsidR="00B30598" w:rsidRPr="00F970D7" w:rsidRDefault="00B30598" w:rsidP="00F970D7">
      <w:pPr>
        <w:widowControl w:val="0"/>
        <w:spacing w:after="0" w:line="240" w:lineRule="auto"/>
        <w:jc w:val="both"/>
        <w:rPr>
          <w:rFonts w:ascii="Times New Roman" w:eastAsia="Times New Roman" w:hAnsi="Times New Roman" w:cs="Times New Roman"/>
          <w:snapToGrid w:val="0"/>
          <w:sz w:val="26"/>
          <w:szCs w:val="26"/>
        </w:rPr>
      </w:pPr>
    </w:p>
    <w:p w14:paraId="5B8E6D5E" w14:textId="125B9691" w:rsidR="00F970D7" w:rsidRDefault="006C16F0" w:rsidP="00944D78">
      <w:pPr>
        <w:pStyle w:val="Textocomentario"/>
        <w:spacing w:beforeLines="20" w:before="48"/>
        <w:jc w:val="both"/>
        <w:rPr>
          <w:rFonts w:ascii="Times New Roman" w:hAnsi="Times New Roman" w:cs="Times New Roman"/>
          <w:sz w:val="26"/>
          <w:szCs w:val="26"/>
        </w:rPr>
      </w:pPr>
      <w:bookmarkStart w:id="1" w:name="_Hlk47438637"/>
      <w:r>
        <w:rPr>
          <w:rFonts w:ascii="Times New Roman" w:hAnsi="Times New Roman" w:cs="Times New Roman"/>
          <w:sz w:val="26"/>
          <w:szCs w:val="26"/>
        </w:rPr>
        <w:t xml:space="preserve">Para el ejercicio de cualquiera de los </w:t>
      </w:r>
      <w:r w:rsidR="00944D78" w:rsidRPr="006C16F0">
        <w:rPr>
          <w:rFonts w:ascii="Times New Roman" w:hAnsi="Times New Roman" w:cs="Times New Roman"/>
          <w:sz w:val="26"/>
          <w:szCs w:val="26"/>
        </w:rPr>
        <w:t xml:space="preserve">derechos ARCO </w:t>
      </w:r>
      <w:r w:rsidR="00944D78" w:rsidRPr="006C16F0">
        <w:rPr>
          <w:rFonts w:ascii="Times New Roman" w:hAnsi="Times New Roman" w:cs="Times New Roman"/>
          <w:b/>
          <w:bCs/>
          <w:sz w:val="26"/>
          <w:szCs w:val="26"/>
        </w:rPr>
        <w:t>(Acceso, Rectificación, Cancelación y Oposición al tratamiento de sus datos personales)</w:t>
      </w:r>
      <w:r>
        <w:rPr>
          <w:rFonts w:ascii="Times New Roman" w:hAnsi="Times New Roman" w:cs="Times New Roman"/>
          <w:sz w:val="26"/>
          <w:szCs w:val="26"/>
        </w:rPr>
        <w:t>, el titular de los datos</w:t>
      </w:r>
      <w:r w:rsidR="00E75D91">
        <w:rPr>
          <w:rFonts w:ascii="Times New Roman" w:hAnsi="Times New Roman" w:cs="Times New Roman"/>
          <w:sz w:val="26"/>
          <w:szCs w:val="26"/>
        </w:rPr>
        <w:t xml:space="preserve"> </w:t>
      </w:r>
      <w:r>
        <w:rPr>
          <w:rFonts w:ascii="Times New Roman" w:hAnsi="Times New Roman" w:cs="Times New Roman"/>
          <w:sz w:val="26"/>
          <w:szCs w:val="26"/>
        </w:rPr>
        <w:t xml:space="preserve">personales deberá de presentar su solicitud respectiva, </w:t>
      </w:r>
      <w:r w:rsidR="00944D78" w:rsidRPr="006C16F0">
        <w:rPr>
          <w:rFonts w:ascii="Times New Roman" w:hAnsi="Times New Roman" w:cs="Times New Roman"/>
          <w:sz w:val="26"/>
          <w:szCs w:val="26"/>
        </w:rPr>
        <w:t>en la Unidad de Transparencia del DIF Estatal, ubicada e</w:t>
      </w:r>
      <w:r w:rsidR="00944D78" w:rsidRPr="006C16F0">
        <w:rPr>
          <w:rFonts w:ascii="Times New Roman" w:eastAsia="Times New Roman" w:hAnsi="Times New Roman" w:cs="Times New Roman"/>
          <w:color w:val="000000" w:themeColor="text1"/>
          <w:sz w:val="26"/>
          <w:szCs w:val="26"/>
          <w:lang w:eastAsia="es-MX"/>
        </w:rPr>
        <w:t xml:space="preserve">n Boulevard José María Patoni, número 105 del Fraccionamiento Predio Rústico la Tinaja y los Lugos, Durango, Dgo; México, C.P. 34217, con  horario de atención de </w:t>
      </w:r>
      <w:r w:rsidR="00944D78" w:rsidRPr="006C16F0">
        <w:rPr>
          <w:rFonts w:ascii="Times New Roman" w:eastAsia="Times New Roman" w:hAnsi="Times New Roman" w:cs="Times New Roman"/>
          <w:b/>
          <w:color w:val="000000" w:themeColor="text1"/>
          <w:sz w:val="26"/>
          <w:szCs w:val="26"/>
          <w:lang w:eastAsia="es-MX"/>
        </w:rPr>
        <w:t>8:00 a 15:00</w:t>
      </w:r>
      <w:r w:rsidR="00944D78" w:rsidRPr="006C16F0">
        <w:rPr>
          <w:rFonts w:ascii="Times New Roman" w:eastAsia="Times New Roman" w:hAnsi="Times New Roman" w:cs="Times New Roman"/>
          <w:color w:val="000000" w:themeColor="text1"/>
          <w:sz w:val="26"/>
          <w:szCs w:val="26"/>
          <w:lang w:eastAsia="es-MX"/>
        </w:rPr>
        <w:t xml:space="preserve"> horas, </w:t>
      </w:r>
      <w:r w:rsidR="00944D78" w:rsidRPr="006C16F0">
        <w:rPr>
          <w:rFonts w:ascii="Times New Roman" w:eastAsia="Times New Roman" w:hAnsi="Times New Roman" w:cs="Times New Roman"/>
          <w:b/>
          <w:color w:val="000000" w:themeColor="text1"/>
          <w:sz w:val="26"/>
          <w:szCs w:val="26"/>
          <w:lang w:eastAsia="es-MX"/>
        </w:rPr>
        <w:t>de lunes a viernes</w:t>
      </w:r>
      <w:r w:rsidR="00944D78" w:rsidRPr="006C16F0">
        <w:rPr>
          <w:rFonts w:ascii="Times New Roman" w:eastAsia="Times New Roman" w:hAnsi="Times New Roman" w:cs="Times New Roman"/>
          <w:color w:val="000000" w:themeColor="text1"/>
          <w:sz w:val="26"/>
          <w:szCs w:val="26"/>
          <w:lang w:eastAsia="es-MX"/>
        </w:rPr>
        <w:t xml:space="preserve">, </w:t>
      </w:r>
      <w:r w:rsidR="00944D78" w:rsidRPr="006C16F0">
        <w:rPr>
          <w:rFonts w:ascii="Times New Roman" w:hAnsi="Times New Roman" w:cs="Times New Roman"/>
          <w:sz w:val="26"/>
          <w:szCs w:val="26"/>
        </w:rPr>
        <w:t xml:space="preserve">o bien, a través de la Plataforma Nacional de Transparencia </w:t>
      </w:r>
      <w:r w:rsidR="00944D78" w:rsidRPr="006C16F0">
        <w:rPr>
          <w:rFonts w:ascii="Times New Roman" w:hAnsi="Times New Roman" w:cs="Times New Roman"/>
          <w:sz w:val="26"/>
          <w:szCs w:val="26"/>
        </w:rPr>
        <w:lastRenderedPageBreak/>
        <w:t>(http://www.plataformadetransparencia.org.mx/) o en el correo electrónico: enlace.dif@durango.gob.mx; Si desea conocer el procedimiento para el ejercicio de estos derechos, puede acudir a la Unidad de Transparencia; enviar un correo electrónico a la dirección antes señalada o comunicarse a los teléfonos (618) 137 91 08, y 137 91 25.</w:t>
      </w:r>
    </w:p>
    <w:p w14:paraId="4F0915F7" w14:textId="77777777" w:rsidR="00FA2B8B" w:rsidRDefault="00FA2B8B" w:rsidP="00F970D7">
      <w:pPr>
        <w:pStyle w:val="Textocomentario"/>
        <w:spacing w:beforeLines="20" w:before="48"/>
        <w:jc w:val="both"/>
        <w:rPr>
          <w:rFonts w:ascii="Times New Roman" w:hAnsi="Times New Roman" w:cs="Times New Roman"/>
          <w:sz w:val="26"/>
          <w:szCs w:val="26"/>
        </w:rPr>
      </w:pPr>
    </w:p>
    <w:p w14:paraId="01431918" w14:textId="206147B8" w:rsidR="00F970D7" w:rsidRPr="00F970D7" w:rsidRDefault="00F970D7" w:rsidP="00F970D7">
      <w:pPr>
        <w:pStyle w:val="Textocomentario"/>
        <w:spacing w:beforeLines="20" w:before="48"/>
        <w:jc w:val="both"/>
        <w:rPr>
          <w:rFonts w:ascii="Times New Roman" w:hAnsi="Times New Roman" w:cs="Times New Roman"/>
          <w:sz w:val="26"/>
          <w:szCs w:val="26"/>
        </w:rPr>
      </w:pPr>
      <w:r w:rsidRPr="00F970D7">
        <w:rPr>
          <w:rFonts w:ascii="Times New Roman" w:hAnsi="Times New Roman" w:cs="Times New Roman"/>
          <w:sz w:val="26"/>
          <w:szCs w:val="26"/>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no está de acuerdo, siempre que no sea un requisito obligatorio.</w:t>
      </w:r>
    </w:p>
    <w:p w14:paraId="06266E76" w14:textId="77777777" w:rsidR="00F970D7" w:rsidRPr="00F970D7" w:rsidRDefault="00F970D7" w:rsidP="00F970D7">
      <w:pPr>
        <w:pStyle w:val="Textocomentario"/>
        <w:spacing w:beforeLines="20" w:before="48"/>
        <w:jc w:val="both"/>
        <w:rPr>
          <w:rFonts w:ascii="Times New Roman" w:hAnsi="Times New Roman" w:cs="Times New Roman"/>
          <w:sz w:val="26"/>
          <w:szCs w:val="26"/>
        </w:rPr>
      </w:pPr>
    </w:p>
    <w:p w14:paraId="0B6855F3" w14:textId="3A8AF5A5" w:rsidR="00F970D7" w:rsidRDefault="00F970D7" w:rsidP="00F970D7">
      <w:pPr>
        <w:pStyle w:val="Textocomentario"/>
        <w:spacing w:beforeLines="20" w:before="48"/>
        <w:jc w:val="both"/>
        <w:rPr>
          <w:rFonts w:ascii="Times New Roman" w:hAnsi="Times New Roman" w:cs="Times New Roman"/>
          <w:sz w:val="26"/>
          <w:szCs w:val="26"/>
        </w:rPr>
      </w:pPr>
      <w:r w:rsidRPr="00F970D7">
        <w:rPr>
          <w:rFonts w:ascii="Times New Roman" w:hAnsi="Times New Roman" w:cs="Times New Roman"/>
          <w:sz w:val="26"/>
          <w:szCs w:val="26"/>
        </w:rPr>
        <w:t xml:space="preserve">La Unidad de Transparencia responderá en el domicilio o medio que el titular de los datos personales designe en su solicitud, en un plazo de 20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7FFE8352" w14:textId="6200CC76" w:rsidR="00F970D7" w:rsidRDefault="00F970D7" w:rsidP="00F970D7">
      <w:pPr>
        <w:pStyle w:val="Textocomentario"/>
        <w:spacing w:beforeLines="20" w:before="48"/>
        <w:jc w:val="both"/>
        <w:rPr>
          <w:rFonts w:ascii="Times New Roman" w:hAnsi="Times New Roman" w:cs="Times New Roman"/>
          <w:sz w:val="26"/>
          <w:szCs w:val="26"/>
        </w:rPr>
      </w:pPr>
    </w:p>
    <w:p w14:paraId="3AC84422" w14:textId="77777777" w:rsidR="00F970D7" w:rsidRPr="00F970D7" w:rsidRDefault="00F970D7" w:rsidP="00F970D7">
      <w:pPr>
        <w:pStyle w:val="Prrafodelista"/>
        <w:widowControl w:val="0"/>
        <w:numPr>
          <w:ilvl w:val="0"/>
          <w:numId w:val="4"/>
        </w:numPr>
        <w:spacing w:after="0" w:line="240" w:lineRule="auto"/>
        <w:jc w:val="both"/>
        <w:rPr>
          <w:rFonts w:ascii="Times New Roman" w:eastAsia="Times New Roman" w:hAnsi="Times New Roman" w:cs="Times New Roman"/>
          <w:b/>
          <w:bCs/>
          <w:snapToGrid w:val="0"/>
          <w:color w:val="000000" w:themeColor="text1"/>
          <w:sz w:val="26"/>
          <w:szCs w:val="26"/>
        </w:rPr>
      </w:pPr>
      <w:r w:rsidRPr="00F970D7">
        <w:rPr>
          <w:rFonts w:ascii="Times New Roman" w:eastAsia="Times New Roman" w:hAnsi="Times New Roman" w:cs="Times New Roman"/>
          <w:b/>
          <w:bCs/>
          <w:snapToGrid w:val="0"/>
          <w:color w:val="000000" w:themeColor="text1"/>
          <w:sz w:val="26"/>
          <w:szCs w:val="26"/>
        </w:rPr>
        <w:t>Datos de la Unidad de Transparencia:</w:t>
      </w:r>
    </w:p>
    <w:p w14:paraId="2FEAA2E5" w14:textId="77777777" w:rsidR="00F970D7" w:rsidRPr="00F970D7" w:rsidRDefault="00F970D7" w:rsidP="00F970D7">
      <w:pPr>
        <w:pStyle w:val="Prrafodelista"/>
        <w:widowControl w:val="0"/>
        <w:spacing w:after="0" w:line="240" w:lineRule="auto"/>
        <w:jc w:val="both"/>
        <w:rPr>
          <w:rFonts w:ascii="Times New Roman" w:eastAsia="Times New Roman" w:hAnsi="Times New Roman" w:cs="Times New Roman"/>
          <w:snapToGrid w:val="0"/>
          <w:color w:val="000000" w:themeColor="text1"/>
          <w:sz w:val="26"/>
          <w:szCs w:val="26"/>
        </w:rPr>
      </w:pPr>
    </w:p>
    <w:p w14:paraId="5777FD29" w14:textId="73180364" w:rsidR="00F970D7" w:rsidRPr="00F970D7" w:rsidRDefault="00F970D7" w:rsidP="00F970D7">
      <w:pPr>
        <w:pStyle w:val="Textocomentario"/>
        <w:spacing w:beforeLines="20" w:before="48"/>
        <w:jc w:val="both"/>
        <w:rPr>
          <w:rFonts w:ascii="Times New Roman" w:hAnsi="Times New Roman" w:cs="Times New Roman"/>
          <w:color w:val="000000" w:themeColor="text1"/>
          <w:sz w:val="26"/>
          <w:szCs w:val="26"/>
        </w:rPr>
      </w:pPr>
      <w:r w:rsidRPr="00F970D7">
        <w:rPr>
          <w:rFonts w:ascii="Times New Roman" w:hAnsi="Times New Roman" w:cs="Times New Roman"/>
          <w:color w:val="000000" w:themeColor="text1"/>
          <w:sz w:val="26"/>
          <w:szCs w:val="26"/>
        </w:rPr>
        <w:t>La Unidad de Transparencia del DIF Estatal, está ubicada e</w:t>
      </w:r>
      <w:r w:rsidRPr="00F970D7">
        <w:rPr>
          <w:rFonts w:ascii="Times New Roman" w:eastAsia="Times New Roman" w:hAnsi="Times New Roman" w:cs="Times New Roman"/>
          <w:color w:val="000000" w:themeColor="text1"/>
          <w:sz w:val="26"/>
          <w:szCs w:val="26"/>
          <w:lang w:eastAsia="es-MX"/>
        </w:rPr>
        <w:t xml:space="preserve">n Boulevard José María Patoni, número 105 del Fraccionamiento Predio Rústico la Tinaja y los Lugos, Durango, Dgo; México, C.P. 34217, con horario de atención de </w:t>
      </w:r>
      <w:r w:rsidRPr="00F970D7">
        <w:rPr>
          <w:rFonts w:ascii="Times New Roman" w:eastAsia="Times New Roman" w:hAnsi="Times New Roman" w:cs="Times New Roman"/>
          <w:b/>
          <w:color w:val="000000" w:themeColor="text1"/>
          <w:sz w:val="26"/>
          <w:szCs w:val="26"/>
          <w:lang w:eastAsia="es-MX"/>
        </w:rPr>
        <w:t>8:00 a 15:00</w:t>
      </w:r>
      <w:r w:rsidRPr="00F970D7">
        <w:rPr>
          <w:rFonts w:ascii="Times New Roman" w:eastAsia="Times New Roman" w:hAnsi="Times New Roman" w:cs="Times New Roman"/>
          <w:color w:val="000000" w:themeColor="text1"/>
          <w:sz w:val="26"/>
          <w:szCs w:val="26"/>
          <w:lang w:eastAsia="es-MX"/>
        </w:rPr>
        <w:t xml:space="preserve"> horas, </w:t>
      </w:r>
      <w:r w:rsidRPr="00F970D7">
        <w:rPr>
          <w:rFonts w:ascii="Times New Roman" w:eastAsia="Times New Roman" w:hAnsi="Times New Roman" w:cs="Times New Roman"/>
          <w:b/>
          <w:color w:val="000000" w:themeColor="text1"/>
          <w:sz w:val="26"/>
          <w:szCs w:val="26"/>
          <w:lang w:eastAsia="es-MX"/>
        </w:rPr>
        <w:t>de lunes a viernes.</w:t>
      </w:r>
    </w:p>
    <w:bookmarkEnd w:id="1"/>
    <w:p w14:paraId="32435927" w14:textId="77777777" w:rsidR="00944D78" w:rsidRPr="00F970D7" w:rsidRDefault="00944D78" w:rsidP="00944D78">
      <w:pPr>
        <w:pStyle w:val="Textocomentario"/>
        <w:spacing w:beforeLines="20" w:before="48"/>
        <w:jc w:val="both"/>
        <w:rPr>
          <w:rFonts w:ascii="Times New Roman" w:hAnsi="Times New Roman" w:cs="Times New Roman"/>
          <w:color w:val="000000" w:themeColor="text1"/>
          <w:sz w:val="26"/>
          <w:szCs w:val="26"/>
        </w:rPr>
      </w:pPr>
    </w:p>
    <w:p w14:paraId="47CAE19E" w14:textId="01ABCE4A" w:rsidR="00944D78" w:rsidRPr="00DF61D0" w:rsidRDefault="00944D78" w:rsidP="00F970D7">
      <w:pPr>
        <w:pStyle w:val="Prrafodelista"/>
        <w:widowControl w:val="0"/>
        <w:numPr>
          <w:ilvl w:val="0"/>
          <w:numId w:val="4"/>
        </w:numPr>
        <w:spacing w:after="0" w:line="240" w:lineRule="auto"/>
        <w:jc w:val="both"/>
        <w:rPr>
          <w:rFonts w:ascii="Times New Roman" w:hAnsi="Times New Roman" w:cs="Times New Roman"/>
          <w:sz w:val="26"/>
          <w:szCs w:val="26"/>
        </w:rPr>
      </w:pPr>
      <w:r w:rsidRPr="00DF61D0">
        <w:rPr>
          <w:rFonts w:ascii="Times New Roman" w:eastAsia="Times New Roman" w:hAnsi="Times New Roman" w:cs="Times New Roman"/>
          <w:b/>
          <w:bCs/>
          <w:snapToGrid w:val="0"/>
          <w:sz w:val="26"/>
          <w:szCs w:val="26"/>
        </w:rPr>
        <w:t>Cambios al aviso de privacidad</w:t>
      </w:r>
      <w:r w:rsidRPr="00DF61D0">
        <w:rPr>
          <w:rFonts w:ascii="Times New Roman" w:hAnsi="Times New Roman" w:cs="Times New Roman"/>
          <w:sz w:val="26"/>
          <w:szCs w:val="26"/>
        </w:rPr>
        <w:t xml:space="preserve">: </w:t>
      </w:r>
    </w:p>
    <w:p w14:paraId="3465E44F" w14:textId="77777777" w:rsidR="00944D78" w:rsidRPr="00DF61D0" w:rsidRDefault="00944D78" w:rsidP="00944D78">
      <w:pPr>
        <w:pStyle w:val="Textocomentario"/>
        <w:spacing w:beforeLines="20" w:before="48"/>
        <w:jc w:val="both"/>
        <w:rPr>
          <w:rFonts w:ascii="Times New Roman" w:hAnsi="Times New Roman" w:cs="Times New Roman"/>
          <w:sz w:val="26"/>
          <w:szCs w:val="26"/>
        </w:rPr>
      </w:pPr>
    </w:p>
    <w:p w14:paraId="5CC00D73" w14:textId="364C9E69" w:rsidR="00944D78" w:rsidRPr="00DF61D0" w:rsidRDefault="00944D78" w:rsidP="00944D78">
      <w:pPr>
        <w:pStyle w:val="Textocomentario"/>
        <w:spacing w:beforeLines="20" w:before="48"/>
        <w:jc w:val="both"/>
        <w:rPr>
          <w:rFonts w:ascii="Times New Roman" w:hAnsi="Times New Roman" w:cs="Times New Roman"/>
          <w:sz w:val="26"/>
          <w:szCs w:val="26"/>
        </w:rPr>
      </w:pPr>
      <w:r w:rsidRPr="00DF61D0">
        <w:rPr>
          <w:rFonts w:ascii="Times New Roman" w:hAnsi="Times New Roman" w:cs="Times New Roman"/>
          <w:sz w:val="26"/>
          <w:szCs w:val="26"/>
        </w:rPr>
        <w:t xml:space="preserve">En caso de que exista modificaciones a este aviso de privacidad, lo haremos de su conocimiento en el portal de DIF Estatal  </w:t>
      </w:r>
      <w:hyperlink r:id="rId10" w:history="1">
        <w:r w:rsidRPr="00DF61D0">
          <w:rPr>
            <w:rStyle w:val="Hipervnculo"/>
            <w:rFonts w:ascii="Times New Roman" w:hAnsi="Times New Roman" w:cs="Times New Roman"/>
            <w:sz w:val="26"/>
            <w:szCs w:val="26"/>
          </w:rPr>
          <w:t>www.difdurango.gob.mx</w:t>
        </w:r>
      </w:hyperlink>
      <w:r w:rsidRPr="00DF61D0">
        <w:rPr>
          <w:rStyle w:val="Hipervnculo"/>
          <w:rFonts w:ascii="Times New Roman" w:hAnsi="Times New Roman" w:cs="Times New Roman"/>
          <w:sz w:val="26"/>
          <w:szCs w:val="26"/>
        </w:rPr>
        <w:t xml:space="preserve">  en la sección de transparencia, apartado avisos de privacidad.</w:t>
      </w:r>
    </w:p>
    <w:p w14:paraId="3A9E2DDE" w14:textId="77777777" w:rsidR="00944D78" w:rsidRPr="0074331D" w:rsidRDefault="00944D78" w:rsidP="00944D78">
      <w:pPr>
        <w:widowControl w:val="0"/>
        <w:spacing w:after="0" w:line="240" w:lineRule="auto"/>
        <w:jc w:val="both"/>
        <w:rPr>
          <w:rFonts w:ascii="Times New Roman" w:eastAsia="Times New Roman" w:hAnsi="Times New Roman" w:cs="Times New Roman"/>
          <w:snapToGrid w:val="0"/>
          <w:sz w:val="26"/>
          <w:szCs w:val="26"/>
        </w:rPr>
      </w:pPr>
    </w:p>
    <w:p w14:paraId="1B2819BC" w14:textId="77777777" w:rsidR="00944D78" w:rsidRPr="00944D78" w:rsidRDefault="00944D78" w:rsidP="00944D78">
      <w:pPr>
        <w:widowControl w:val="0"/>
        <w:spacing w:after="0" w:line="240" w:lineRule="auto"/>
        <w:jc w:val="both"/>
        <w:rPr>
          <w:rFonts w:ascii="Times New Roman" w:eastAsia="Times New Roman" w:hAnsi="Times New Roman" w:cs="Times New Roman"/>
          <w:snapToGrid w:val="0"/>
          <w:sz w:val="26"/>
          <w:szCs w:val="26"/>
        </w:rPr>
      </w:pPr>
    </w:p>
    <w:p w14:paraId="01843717" w14:textId="3E9B807B" w:rsidR="0094337F" w:rsidRDefault="0094337F" w:rsidP="007D5934">
      <w:pPr>
        <w:widowControl w:val="0"/>
        <w:spacing w:after="0" w:line="240" w:lineRule="auto"/>
        <w:rPr>
          <w:rFonts w:ascii="Times New Roman" w:eastAsia="Times New Roman" w:hAnsi="Times New Roman" w:cs="Times New Roman"/>
          <w:b/>
          <w:snapToGrid w:val="0"/>
          <w:sz w:val="28"/>
          <w:szCs w:val="28"/>
        </w:rPr>
      </w:pPr>
    </w:p>
    <w:p w14:paraId="6E9CB4BD" w14:textId="0CCEB07F" w:rsidR="00784473" w:rsidRDefault="00784473" w:rsidP="007D5934">
      <w:pPr>
        <w:widowControl w:val="0"/>
        <w:spacing w:after="0" w:line="240" w:lineRule="auto"/>
        <w:rPr>
          <w:rFonts w:ascii="Times New Roman" w:eastAsia="Times New Roman" w:hAnsi="Times New Roman" w:cs="Times New Roman"/>
          <w:b/>
          <w:snapToGrid w:val="0"/>
          <w:sz w:val="28"/>
          <w:szCs w:val="28"/>
        </w:rPr>
      </w:pPr>
    </w:p>
    <w:p w14:paraId="7055B919" w14:textId="23AAE06E" w:rsidR="00784473" w:rsidRDefault="00784473" w:rsidP="007D5934">
      <w:pPr>
        <w:widowControl w:val="0"/>
        <w:spacing w:after="0" w:line="240" w:lineRule="auto"/>
        <w:rPr>
          <w:rFonts w:ascii="Times New Roman" w:eastAsia="Times New Roman" w:hAnsi="Times New Roman" w:cs="Times New Roman"/>
          <w:b/>
          <w:snapToGrid w:val="0"/>
          <w:sz w:val="28"/>
          <w:szCs w:val="28"/>
        </w:rPr>
      </w:pPr>
    </w:p>
    <w:p w14:paraId="6D70A89C" w14:textId="160161E9" w:rsidR="00784473" w:rsidRDefault="00784473" w:rsidP="007D5934">
      <w:pPr>
        <w:widowControl w:val="0"/>
        <w:spacing w:after="0" w:line="240" w:lineRule="auto"/>
        <w:rPr>
          <w:rFonts w:ascii="Times New Roman" w:eastAsia="Times New Roman" w:hAnsi="Times New Roman" w:cs="Times New Roman"/>
          <w:b/>
          <w:snapToGrid w:val="0"/>
          <w:sz w:val="28"/>
          <w:szCs w:val="28"/>
        </w:rPr>
      </w:pPr>
    </w:p>
    <w:sectPr w:rsidR="00784473">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A92E" w14:textId="77777777" w:rsidR="004D2833" w:rsidRDefault="004D2833" w:rsidP="0081394B">
      <w:pPr>
        <w:spacing w:after="0" w:line="240" w:lineRule="auto"/>
      </w:pPr>
      <w:r>
        <w:separator/>
      </w:r>
    </w:p>
  </w:endnote>
  <w:endnote w:type="continuationSeparator" w:id="0">
    <w:p w14:paraId="70894BB4" w14:textId="77777777" w:rsidR="004D2833" w:rsidRDefault="004D2833" w:rsidP="0081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F1D3" w14:textId="77777777" w:rsidR="004D2833" w:rsidRDefault="004D2833" w:rsidP="0081394B">
      <w:pPr>
        <w:spacing w:after="0" w:line="240" w:lineRule="auto"/>
      </w:pPr>
      <w:r>
        <w:separator/>
      </w:r>
    </w:p>
  </w:footnote>
  <w:footnote w:type="continuationSeparator" w:id="0">
    <w:p w14:paraId="1E4CB012" w14:textId="77777777" w:rsidR="004D2833" w:rsidRDefault="004D2833" w:rsidP="0081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4C38" w14:textId="3FA06A8C" w:rsidR="0081394B" w:rsidRDefault="0081394B">
    <w:pPr>
      <w:pStyle w:val="Encabezado"/>
    </w:pPr>
    <w:r>
      <w:rPr>
        <w:noProof/>
        <w:lang w:eastAsia="es-MX"/>
      </w:rPr>
      <w:drawing>
        <wp:anchor distT="0" distB="0" distL="114300" distR="114300" simplePos="0" relativeHeight="251659264" behindDoc="1" locked="0" layoutInCell="1" allowOverlap="1" wp14:anchorId="18AE987F" wp14:editId="71C8C3BB">
          <wp:simplePos x="0" y="0"/>
          <wp:positionH relativeFrom="column">
            <wp:posOffset>1644015</wp:posOffset>
          </wp:positionH>
          <wp:positionV relativeFrom="paragraph">
            <wp:posOffset>-259080</wp:posOffset>
          </wp:positionV>
          <wp:extent cx="2105025" cy="9239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f 2016-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923925"/>
                  </a:xfrm>
                  <a:prstGeom prst="rect">
                    <a:avLst/>
                  </a:prstGeom>
                </pic:spPr>
              </pic:pic>
            </a:graphicData>
          </a:graphic>
          <wp14:sizeRelH relativeFrom="margin">
            <wp14:pctWidth>0</wp14:pctWidth>
          </wp14:sizeRelH>
          <wp14:sizeRelV relativeFrom="margin">
            <wp14:pctHeight>0</wp14:pctHeight>
          </wp14:sizeRelV>
        </wp:anchor>
      </w:drawing>
    </w:r>
  </w:p>
  <w:p w14:paraId="39A425B2" w14:textId="77777777" w:rsidR="0081394B" w:rsidRDefault="0081394B">
    <w:pPr>
      <w:pStyle w:val="Encabezado"/>
    </w:pPr>
  </w:p>
  <w:p w14:paraId="62A040E3" w14:textId="7D3333DB" w:rsidR="0081394B" w:rsidRDefault="0081394B">
    <w:pPr>
      <w:pStyle w:val="Encabezado"/>
    </w:pPr>
  </w:p>
  <w:p w14:paraId="71BD6A21" w14:textId="77777777" w:rsidR="0081394B" w:rsidRDefault="0081394B">
    <w:pPr>
      <w:pStyle w:val="Encabezado"/>
    </w:pPr>
  </w:p>
  <w:p w14:paraId="43513D71" w14:textId="5F579FF5" w:rsidR="0081394B" w:rsidRDefault="008139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AF2"/>
    <w:multiLevelType w:val="hybridMultilevel"/>
    <w:tmpl w:val="3A7642C6"/>
    <w:lvl w:ilvl="0" w:tplc="2B84AFA2">
      <w:start w:val="1"/>
      <w:numFmt w:val="upperRoman"/>
      <w:lvlText w:val="%1."/>
      <w:lvlJc w:val="right"/>
      <w:pPr>
        <w:ind w:left="720" w:hanging="360"/>
      </w:pPr>
      <w:rPr>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3D39A5"/>
    <w:multiLevelType w:val="hybridMultilevel"/>
    <w:tmpl w:val="47A88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A33860"/>
    <w:multiLevelType w:val="hybridMultilevel"/>
    <w:tmpl w:val="635C1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2F24B9"/>
    <w:multiLevelType w:val="hybridMultilevel"/>
    <w:tmpl w:val="B448E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F95123"/>
    <w:multiLevelType w:val="hybridMultilevel"/>
    <w:tmpl w:val="5AB2C5D8"/>
    <w:lvl w:ilvl="0" w:tplc="2B84AFA2">
      <w:start w:val="1"/>
      <w:numFmt w:val="upperRoman"/>
      <w:lvlText w:val="%1."/>
      <w:lvlJc w:val="right"/>
      <w:pPr>
        <w:ind w:left="720" w:hanging="360"/>
      </w:pPr>
      <w:rPr>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BD5519C"/>
    <w:multiLevelType w:val="hybridMultilevel"/>
    <w:tmpl w:val="69508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02107E"/>
    <w:multiLevelType w:val="hybridMultilevel"/>
    <w:tmpl w:val="C5667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BD005E"/>
    <w:multiLevelType w:val="hybridMultilevel"/>
    <w:tmpl w:val="3A7642C6"/>
    <w:lvl w:ilvl="0" w:tplc="2B84AFA2">
      <w:start w:val="1"/>
      <w:numFmt w:val="upperRoman"/>
      <w:lvlText w:val="%1."/>
      <w:lvlJc w:val="right"/>
      <w:pPr>
        <w:ind w:left="720" w:hanging="360"/>
      </w:pPr>
      <w:rPr>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4B"/>
    <w:rsid w:val="00047905"/>
    <w:rsid w:val="000E37FF"/>
    <w:rsid w:val="00104001"/>
    <w:rsid w:val="0011505E"/>
    <w:rsid w:val="001454C7"/>
    <w:rsid w:val="00146268"/>
    <w:rsid w:val="0016206B"/>
    <w:rsid w:val="00164E4D"/>
    <w:rsid w:val="0017383F"/>
    <w:rsid w:val="0019249C"/>
    <w:rsid w:val="00196EDF"/>
    <w:rsid w:val="001A609E"/>
    <w:rsid w:val="001C0F3B"/>
    <w:rsid w:val="001C3260"/>
    <w:rsid w:val="001D0416"/>
    <w:rsid w:val="002951D1"/>
    <w:rsid w:val="002D2566"/>
    <w:rsid w:val="00326076"/>
    <w:rsid w:val="00353E90"/>
    <w:rsid w:val="003B1CD8"/>
    <w:rsid w:val="003F3886"/>
    <w:rsid w:val="0042086C"/>
    <w:rsid w:val="0043395F"/>
    <w:rsid w:val="004673AC"/>
    <w:rsid w:val="00494916"/>
    <w:rsid w:val="004D2833"/>
    <w:rsid w:val="00511439"/>
    <w:rsid w:val="005A772B"/>
    <w:rsid w:val="005D7267"/>
    <w:rsid w:val="005F2E61"/>
    <w:rsid w:val="0060009B"/>
    <w:rsid w:val="00600690"/>
    <w:rsid w:val="00621332"/>
    <w:rsid w:val="006437E6"/>
    <w:rsid w:val="00670048"/>
    <w:rsid w:val="00671947"/>
    <w:rsid w:val="00695590"/>
    <w:rsid w:val="006C16F0"/>
    <w:rsid w:val="0070715C"/>
    <w:rsid w:val="00711C5C"/>
    <w:rsid w:val="007153B9"/>
    <w:rsid w:val="00741E5C"/>
    <w:rsid w:val="00764719"/>
    <w:rsid w:val="00784473"/>
    <w:rsid w:val="007A061B"/>
    <w:rsid w:val="007A1526"/>
    <w:rsid w:val="007D3FB8"/>
    <w:rsid w:val="007D5934"/>
    <w:rsid w:val="007D7EB6"/>
    <w:rsid w:val="00805489"/>
    <w:rsid w:val="0081394B"/>
    <w:rsid w:val="00892287"/>
    <w:rsid w:val="008A2F94"/>
    <w:rsid w:val="008D7684"/>
    <w:rsid w:val="008F7A79"/>
    <w:rsid w:val="00924B7E"/>
    <w:rsid w:val="0094337F"/>
    <w:rsid w:val="00944D78"/>
    <w:rsid w:val="00947EA5"/>
    <w:rsid w:val="009E4122"/>
    <w:rsid w:val="00AD1EE0"/>
    <w:rsid w:val="00B23C7D"/>
    <w:rsid w:val="00B30598"/>
    <w:rsid w:val="00B479CD"/>
    <w:rsid w:val="00B628C0"/>
    <w:rsid w:val="00CF308F"/>
    <w:rsid w:val="00D159CA"/>
    <w:rsid w:val="00D44CC8"/>
    <w:rsid w:val="00D618C6"/>
    <w:rsid w:val="00DC538D"/>
    <w:rsid w:val="00DF61D0"/>
    <w:rsid w:val="00E30ED2"/>
    <w:rsid w:val="00E75D91"/>
    <w:rsid w:val="00EB76E7"/>
    <w:rsid w:val="00EF422A"/>
    <w:rsid w:val="00F13CF1"/>
    <w:rsid w:val="00F479F3"/>
    <w:rsid w:val="00F651DB"/>
    <w:rsid w:val="00F86868"/>
    <w:rsid w:val="00F970D7"/>
    <w:rsid w:val="00FA2B8B"/>
    <w:rsid w:val="00FC2D94"/>
    <w:rsid w:val="00FF4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F6F2"/>
  <w15:chartTrackingRefBased/>
  <w15:docId w15:val="{59A9920C-650B-4A72-BB05-8582ED85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9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1394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1394B"/>
    <w:pPr>
      <w:ind w:left="720"/>
      <w:contextualSpacing/>
    </w:pPr>
  </w:style>
  <w:style w:type="paragraph" w:styleId="Encabezado">
    <w:name w:val="header"/>
    <w:basedOn w:val="Normal"/>
    <w:link w:val="EncabezadoCar"/>
    <w:uiPriority w:val="99"/>
    <w:unhideWhenUsed/>
    <w:rsid w:val="008139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94B"/>
  </w:style>
  <w:style w:type="paragraph" w:styleId="Piedepgina">
    <w:name w:val="footer"/>
    <w:basedOn w:val="Normal"/>
    <w:link w:val="PiedepginaCar"/>
    <w:uiPriority w:val="99"/>
    <w:unhideWhenUsed/>
    <w:rsid w:val="008139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94B"/>
  </w:style>
  <w:style w:type="character" w:styleId="Hipervnculo">
    <w:name w:val="Hyperlink"/>
    <w:basedOn w:val="Fuentedeprrafopredeter"/>
    <w:uiPriority w:val="99"/>
    <w:unhideWhenUsed/>
    <w:rsid w:val="0081394B"/>
    <w:rPr>
      <w:color w:val="0563C1" w:themeColor="hyperlink"/>
      <w:u w:val="single"/>
    </w:rPr>
  </w:style>
  <w:style w:type="character" w:styleId="Mencinsinresolver">
    <w:name w:val="Unresolved Mention"/>
    <w:basedOn w:val="Fuentedeprrafopredeter"/>
    <w:uiPriority w:val="99"/>
    <w:semiHidden/>
    <w:unhideWhenUsed/>
    <w:rsid w:val="0081394B"/>
    <w:rPr>
      <w:color w:val="605E5C"/>
      <w:shd w:val="clear" w:color="auto" w:fill="E1DFDD"/>
    </w:rPr>
  </w:style>
  <w:style w:type="paragraph" w:styleId="Textocomentario">
    <w:name w:val="annotation text"/>
    <w:basedOn w:val="Normal"/>
    <w:link w:val="TextocomentarioCar"/>
    <w:uiPriority w:val="99"/>
    <w:unhideWhenUsed/>
    <w:rsid w:val="00944D78"/>
    <w:pPr>
      <w:spacing w:after="0" w:line="240" w:lineRule="auto"/>
    </w:pPr>
    <w:rPr>
      <w:sz w:val="20"/>
      <w:szCs w:val="20"/>
      <w:lang w:val="es-ES"/>
    </w:rPr>
  </w:style>
  <w:style w:type="character" w:customStyle="1" w:styleId="TextocomentarioCar">
    <w:name w:val="Texto comentario Car"/>
    <w:basedOn w:val="Fuentedeprrafopredeter"/>
    <w:link w:val="Textocomentario"/>
    <w:uiPriority w:val="99"/>
    <w:rsid w:val="00944D78"/>
    <w:rPr>
      <w:sz w:val="20"/>
      <w:szCs w:val="20"/>
      <w:lang w:val="es-ES"/>
    </w:rPr>
  </w:style>
  <w:style w:type="character" w:customStyle="1" w:styleId="Ninguno">
    <w:name w:val="Ninguno"/>
    <w:rsid w:val="006C16F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fdurango.gob.mx" TargetMode="External"/><Relationship Id="rId4" Type="http://schemas.openxmlformats.org/officeDocument/2006/relationships/settings" Target="settings.xml"/><Relationship Id="rId9" Type="http://schemas.openxmlformats.org/officeDocument/2006/relationships/hyperlink" Target="https://comprasestatal.durango.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1F2F-7743-46F0-87A2-A572BCB2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7025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 ADVO</dc:creator>
  <cp:keywords/>
  <dc:description/>
  <cp:lastModifiedBy>Transparencia</cp:lastModifiedBy>
  <cp:revision>2</cp:revision>
  <cp:lastPrinted>2021-08-09T14:19:00Z</cp:lastPrinted>
  <dcterms:created xsi:type="dcterms:W3CDTF">2021-08-10T18:20:00Z</dcterms:created>
  <dcterms:modified xsi:type="dcterms:W3CDTF">2021-08-10T18:20:00Z</dcterms:modified>
</cp:coreProperties>
</file>